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3B566" w14:textId="77777777" w:rsidR="00260C40" w:rsidRDefault="00260C40" w:rsidP="00E82971">
      <w:pPr>
        <w:spacing w:line="240" w:lineRule="auto"/>
        <w:jc w:val="both"/>
      </w:pPr>
      <w:r>
        <w:rPr>
          <w:noProof/>
          <w:lang w:eastAsia="en-AU"/>
        </w:rPr>
        <w:drawing>
          <wp:inline distT="0" distB="0" distL="0" distR="0" wp14:anchorId="3D03B57F" wp14:editId="49470660">
            <wp:extent cx="3320413"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9091" cy="1133658"/>
                    </a:xfrm>
                    <a:prstGeom prst="rect">
                      <a:avLst/>
                    </a:prstGeom>
                    <a:noFill/>
                  </pic:spPr>
                </pic:pic>
              </a:graphicData>
            </a:graphic>
          </wp:inline>
        </w:drawing>
      </w:r>
    </w:p>
    <w:p w14:paraId="3D03B567" w14:textId="7A485C4F" w:rsidR="00260C40" w:rsidRDefault="00C11CCD" w:rsidP="00E82971">
      <w:pPr>
        <w:spacing w:line="240" w:lineRule="auto"/>
        <w:jc w:val="both"/>
        <w:rPr>
          <w:b/>
          <w:sz w:val="28"/>
        </w:rPr>
      </w:pPr>
      <w:r>
        <w:rPr>
          <w:b/>
          <w:sz w:val="28"/>
        </w:rPr>
        <w:t xml:space="preserve">Role of </w:t>
      </w:r>
      <w:r w:rsidR="0067365E">
        <w:rPr>
          <w:b/>
          <w:sz w:val="28"/>
        </w:rPr>
        <w:t xml:space="preserve">an </w:t>
      </w:r>
      <w:r w:rsidR="00260C40">
        <w:rPr>
          <w:b/>
          <w:sz w:val="28"/>
        </w:rPr>
        <w:t xml:space="preserve">External </w:t>
      </w:r>
      <w:r w:rsidR="004B5DDC">
        <w:rPr>
          <w:b/>
          <w:sz w:val="28"/>
        </w:rPr>
        <w:t xml:space="preserve">Peer </w:t>
      </w:r>
      <w:r w:rsidR="0052170E">
        <w:rPr>
          <w:b/>
          <w:sz w:val="28"/>
        </w:rPr>
        <w:t>Referee</w:t>
      </w:r>
    </w:p>
    <w:p w14:paraId="3D03B568" w14:textId="5C1535FE" w:rsidR="004B5DDC" w:rsidRPr="0062543E" w:rsidRDefault="002622C1" w:rsidP="00E82971">
      <w:pPr>
        <w:spacing w:line="240" w:lineRule="auto"/>
        <w:jc w:val="both"/>
        <w:rPr>
          <w:rFonts w:ascii="Calibri" w:eastAsia="Times New Roman" w:hAnsi="Calibri" w:cs="Calibri"/>
          <w:sz w:val="24"/>
          <w:szCs w:val="20"/>
          <w:lang w:val="en-US"/>
        </w:rPr>
      </w:pPr>
      <w:r>
        <w:rPr>
          <w:rFonts w:ascii="Calibri" w:eastAsia="Times New Roman" w:hAnsi="Calibri" w:cs="Calibri"/>
          <w:sz w:val="24"/>
          <w:szCs w:val="20"/>
          <w:lang w:val="en-US"/>
        </w:rPr>
        <w:t xml:space="preserve">Cochrane reviews are published in two stages – the first is the protocol, which is effectively the blueprint for how the review will be conducted, and the </w:t>
      </w:r>
      <w:r w:rsidR="00C11CCD">
        <w:rPr>
          <w:rFonts w:ascii="Calibri" w:eastAsia="Times New Roman" w:hAnsi="Calibri" w:cs="Calibri"/>
          <w:sz w:val="24"/>
          <w:szCs w:val="20"/>
          <w:lang w:val="en-US"/>
        </w:rPr>
        <w:t xml:space="preserve">second is the </w:t>
      </w:r>
      <w:r>
        <w:rPr>
          <w:rFonts w:ascii="Calibri" w:eastAsia="Times New Roman" w:hAnsi="Calibri" w:cs="Calibri"/>
          <w:sz w:val="24"/>
          <w:szCs w:val="20"/>
          <w:lang w:val="en-US"/>
        </w:rPr>
        <w:t xml:space="preserve">completed review itself. </w:t>
      </w:r>
      <w:r w:rsidR="00C11CCD">
        <w:rPr>
          <w:rFonts w:ascii="Calibri" w:eastAsia="Times New Roman" w:hAnsi="Calibri" w:cs="Calibri"/>
          <w:sz w:val="24"/>
          <w:szCs w:val="20"/>
          <w:lang w:val="en-US"/>
        </w:rPr>
        <w:t xml:space="preserve">An external peer review may be requested to assess at either or both stages. </w:t>
      </w:r>
      <w:r w:rsidR="004B5DDC" w:rsidRPr="0062543E">
        <w:rPr>
          <w:rFonts w:ascii="Calibri" w:eastAsia="Times New Roman" w:hAnsi="Calibri" w:cs="Calibri"/>
          <w:sz w:val="24"/>
          <w:szCs w:val="20"/>
          <w:lang w:val="en-US"/>
        </w:rPr>
        <w:t xml:space="preserve">Prior to publication, it is important that all </w:t>
      </w:r>
      <w:r>
        <w:rPr>
          <w:rFonts w:ascii="Calibri" w:eastAsia="Times New Roman" w:hAnsi="Calibri" w:cs="Calibri"/>
          <w:sz w:val="24"/>
          <w:szCs w:val="20"/>
          <w:lang w:val="en-US"/>
        </w:rPr>
        <w:t>Cochrane protocols and</w:t>
      </w:r>
      <w:r w:rsidRPr="0062543E">
        <w:rPr>
          <w:rFonts w:ascii="Calibri" w:eastAsia="Times New Roman" w:hAnsi="Calibri" w:cs="Calibri"/>
          <w:sz w:val="24"/>
          <w:szCs w:val="20"/>
          <w:lang w:val="en-US"/>
        </w:rPr>
        <w:t xml:space="preserve"> </w:t>
      </w:r>
      <w:r w:rsidR="004B5DDC" w:rsidRPr="0062543E">
        <w:rPr>
          <w:rFonts w:ascii="Calibri" w:eastAsia="Times New Roman" w:hAnsi="Calibri" w:cs="Calibri"/>
          <w:sz w:val="24"/>
          <w:szCs w:val="20"/>
          <w:lang w:val="en-US"/>
        </w:rPr>
        <w:t>reviews receive feedback from specialists on the given topic, to</w:t>
      </w:r>
      <w:r w:rsidR="00C11CCD">
        <w:rPr>
          <w:rFonts w:ascii="Calibri" w:eastAsia="Times New Roman" w:hAnsi="Calibri" w:cs="Calibri"/>
          <w:sz w:val="24"/>
          <w:szCs w:val="20"/>
          <w:lang w:val="en-US"/>
        </w:rPr>
        <w:t xml:space="preserve"> </w:t>
      </w:r>
      <w:r>
        <w:rPr>
          <w:rFonts w:ascii="Calibri" w:eastAsia="Times New Roman" w:hAnsi="Calibri" w:cs="Calibri"/>
          <w:sz w:val="24"/>
          <w:szCs w:val="20"/>
          <w:lang w:val="en-US"/>
        </w:rPr>
        <w:t>ensure the review is relevant and will meet the needs those needing to make decisions based on best available evidence</w:t>
      </w:r>
      <w:r w:rsidR="004B5DDC" w:rsidRPr="0062543E">
        <w:rPr>
          <w:rFonts w:ascii="Calibri" w:eastAsia="Times New Roman" w:hAnsi="Calibri" w:cs="Calibri"/>
          <w:sz w:val="24"/>
          <w:szCs w:val="20"/>
          <w:lang w:val="en-US"/>
        </w:rPr>
        <w:t xml:space="preserve">. To ensure this, </w:t>
      </w:r>
      <w:r>
        <w:rPr>
          <w:rFonts w:ascii="Calibri" w:eastAsia="Times New Roman" w:hAnsi="Calibri" w:cs="Calibri"/>
          <w:sz w:val="24"/>
          <w:szCs w:val="20"/>
          <w:lang w:val="en-US"/>
        </w:rPr>
        <w:t xml:space="preserve">after the editorial team have ensured </w:t>
      </w:r>
      <w:r w:rsidR="00E20D16">
        <w:rPr>
          <w:rFonts w:ascii="Calibri" w:eastAsia="Times New Roman" w:hAnsi="Calibri" w:cs="Calibri"/>
          <w:sz w:val="24"/>
          <w:szCs w:val="20"/>
          <w:lang w:val="en-US"/>
        </w:rPr>
        <w:t>that the protocol/review meet the</w:t>
      </w:r>
      <w:r w:rsidR="00E82971">
        <w:rPr>
          <w:rFonts w:ascii="Calibri" w:eastAsia="Times New Roman" w:hAnsi="Calibri" w:cs="Calibri"/>
          <w:sz w:val="24"/>
          <w:szCs w:val="20"/>
          <w:lang w:val="en-US"/>
        </w:rPr>
        <w:t xml:space="preserve"> </w:t>
      </w:r>
      <w:r w:rsidR="00E20D16">
        <w:rPr>
          <w:rFonts w:ascii="Calibri" w:eastAsia="Times New Roman" w:hAnsi="Calibri" w:cs="Calibri"/>
          <w:sz w:val="24"/>
          <w:szCs w:val="20"/>
          <w:lang w:val="en-US"/>
        </w:rPr>
        <w:t>essential</w:t>
      </w:r>
      <w:r w:rsidR="00E82971">
        <w:rPr>
          <w:rFonts w:ascii="Calibri" w:eastAsia="Times New Roman" w:hAnsi="Calibri" w:cs="Calibri"/>
          <w:sz w:val="24"/>
          <w:szCs w:val="20"/>
          <w:lang w:val="en-US"/>
        </w:rPr>
        <w:t xml:space="preserve"> Cochrane standards</w:t>
      </w:r>
      <w:r>
        <w:rPr>
          <w:rFonts w:ascii="Calibri" w:eastAsia="Times New Roman" w:hAnsi="Calibri" w:cs="Calibri"/>
          <w:sz w:val="24"/>
          <w:szCs w:val="20"/>
          <w:lang w:val="en-US"/>
        </w:rPr>
        <w:t xml:space="preserve">, </w:t>
      </w:r>
      <w:r w:rsidR="00E82971">
        <w:rPr>
          <w:rFonts w:ascii="Calibri" w:eastAsia="Times New Roman" w:hAnsi="Calibri" w:cs="Calibri"/>
          <w:sz w:val="24"/>
          <w:szCs w:val="20"/>
          <w:lang w:val="en-US"/>
        </w:rPr>
        <w:t xml:space="preserve">as the responsible editorial group, </w:t>
      </w:r>
      <w:r w:rsidR="004B5DDC" w:rsidRPr="0062543E">
        <w:rPr>
          <w:rFonts w:ascii="Calibri" w:eastAsia="Times New Roman" w:hAnsi="Calibri" w:cs="Calibri"/>
          <w:sz w:val="24"/>
          <w:szCs w:val="20"/>
          <w:lang w:val="en-US"/>
        </w:rPr>
        <w:t xml:space="preserve">Cochrane Public Health </w:t>
      </w:r>
      <w:r w:rsidR="00E20D16">
        <w:rPr>
          <w:rFonts w:ascii="Calibri" w:eastAsia="Times New Roman" w:hAnsi="Calibri" w:cs="Calibri"/>
          <w:sz w:val="24"/>
          <w:szCs w:val="20"/>
          <w:lang w:val="en-US"/>
        </w:rPr>
        <w:t>(CPH) requires the</w:t>
      </w:r>
      <w:r>
        <w:rPr>
          <w:rFonts w:ascii="Calibri" w:eastAsia="Times New Roman" w:hAnsi="Calibri" w:cs="Calibri"/>
          <w:sz w:val="24"/>
          <w:szCs w:val="20"/>
          <w:lang w:val="en-US"/>
        </w:rPr>
        <w:t xml:space="preserve"> </w:t>
      </w:r>
      <w:r w:rsidR="004B5DDC" w:rsidRPr="0062543E">
        <w:rPr>
          <w:rFonts w:ascii="Calibri" w:eastAsia="Times New Roman" w:hAnsi="Calibri" w:cs="Calibri"/>
          <w:sz w:val="24"/>
          <w:szCs w:val="20"/>
          <w:lang w:val="en-US"/>
        </w:rPr>
        <w:t>protocol</w:t>
      </w:r>
      <w:r>
        <w:rPr>
          <w:rFonts w:ascii="Calibri" w:eastAsia="Times New Roman" w:hAnsi="Calibri" w:cs="Calibri"/>
          <w:sz w:val="24"/>
          <w:szCs w:val="20"/>
          <w:lang w:val="en-US"/>
        </w:rPr>
        <w:t>/</w:t>
      </w:r>
      <w:r w:rsidR="004B5DDC" w:rsidRPr="0062543E">
        <w:rPr>
          <w:rFonts w:ascii="Calibri" w:eastAsia="Times New Roman" w:hAnsi="Calibri" w:cs="Calibri"/>
          <w:sz w:val="24"/>
          <w:szCs w:val="20"/>
          <w:lang w:val="en-US"/>
        </w:rPr>
        <w:t xml:space="preserve">review </w:t>
      </w:r>
      <w:r w:rsidR="00B74011" w:rsidRPr="0062543E">
        <w:rPr>
          <w:rFonts w:ascii="Calibri" w:eastAsia="Times New Roman" w:hAnsi="Calibri" w:cs="Calibri"/>
          <w:sz w:val="24"/>
          <w:szCs w:val="20"/>
          <w:lang w:val="en-US"/>
        </w:rPr>
        <w:t xml:space="preserve">to </w:t>
      </w:r>
      <w:r w:rsidR="00E20D16">
        <w:rPr>
          <w:rFonts w:ascii="Calibri" w:eastAsia="Times New Roman" w:hAnsi="Calibri" w:cs="Calibri"/>
          <w:sz w:val="24"/>
          <w:szCs w:val="20"/>
          <w:lang w:val="en-US"/>
        </w:rPr>
        <w:t xml:space="preserve">be assessed by </w:t>
      </w:r>
      <w:r w:rsidR="004B5DDC" w:rsidRPr="0062543E">
        <w:rPr>
          <w:rFonts w:ascii="Calibri" w:eastAsia="Times New Roman" w:hAnsi="Calibri" w:cs="Calibri"/>
          <w:sz w:val="24"/>
          <w:szCs w:val="20"/>
          <w:lang w:val="en-US"/>
        </w:rPr>
        <w:t xml:space="preserve">at least two external </w:t>
      </w:r>
      <w:r w:rsidR="0052170E">
        <w:rPr>
          <w:rFonts w:ascii="Calibri" w:eastAsia="Times New Roman" w:hAnsi="Calibri" w:cs="Calibri"/>
          <w:sz w:val="24"/>
          <w:szCs w:val="20"/>
          <w:lang w:val="en-US"/>
        </w:rPr>
        <w:t xml:space="preserve">referees </w:t>
      </w:r>
      <w:r w:rsidR="00E20D16">
        <w:rPr>
          <w:rFonts w:ascii="Calibri" w:eastAsia="Times New Roman" w:hAnsi="Calibri" w:cs="Calibri"/>
          <w:sz w:val="24"/>
          <w:szCs w:val="20"/>
          <w:lang w:val="en-US"/>
        </w:rPr>
        <w:t>prior to acceptance for publication</w:t>
      </w:r>
      <w:r>
        <w:rPr>
          <w:rFonts w:ascii="Calibri" w:eastAsia="Times New Roman" w:hAnsi="Calibri" w:cs="Calibri"/>
          <w:sz w:val="24"/>
          <w:szCs w:val="20"/>
          <w:lang w:val="en-US"/>
        </w:rPr>
        <w:t>.</w:t>
      </w:r>
      <w:r w:rsidR="004B5DDC" w:rsidRPr="0062543E">
        <w:rPr>
          <w:rFonts w:ascii="Calibri" w:eastAsia="Times New Roman" w:hAnsi="Calibri" w:cs="Calibri"/>
          <w:sz w:val="24"/>
          <w:szCs w:val="20"/>
          <w:lang w:val="en-US"/>
        </w:rPr>
        <w:t xml:space="preserve"> External </w:t>
      </w:r>
      <w:r w:rsidR="0067365E">
        <w:rPr>
          <w:rFonts w:ascii="Calibri" w:eastAsia="Times New Roman" w:hAnsi="Calibri" w:cs="Calibri"/>
          <w:sz w:val="24"/>
          <w:szCs w:val="20"/>
          <w:lang w:val="en-US"/>
        </w:rPr>
        <w:t>re</w:t>
      </w:r>
      <w:r w:rsidR="0052170E">
        <w:rPr>
          <w:rFonts w:ascii="Calibri" w:eastAsia="Times New Roman" w:hAnsi="Calibri" w:cs="Calibri"/>
          <w:sz w:val="24"/>
          <w:szCs w:val="20"/>
          <w:lang w:val="en-US"/>
        </w:rPr>
        <w:t>ferees</w:t>
      </w:r>
      <w:r w:rsidR="004B5DDC" w:rsidRPr="0062543E">
        <w:rPr>
          <w:rFonts w:ascii="Calibri" w:eastAsia="Times New Roman" w:hAnsi="Calibri" w:cs="Calibri"/>
          <w:sz w:val="24"/>
          <w:szCs w:val="20"/>
          <w:lang w:val="en-US"/>
        </w:rPr>
        <w:t xml:space="preserve"> are crucial to Cochrane publications. </w:t>
      </w:r>
      <w:r w:rsidR="0052170E">
        <w:rPr>
          <w:rFonts w:ascii="Calibri" w:eastAsia="Times New Roman" w:hAnsi="Calibri" w:cs="Calibri"/>
          <w:sz w:val="24"/>
          <w:szCs w:val="20"/>
          <w:lang w:val="en-US"/>
        </w:rPr>
        <w:t>Referees</w:t>
      </w:r>
      <w:r w:rsidR="0052170E" w:rsidRPr="0062543E">
        <w:rPr>
          <w:rFonts w:ascii="Calibri" w:eastAsia="Times New Roman" w:hAnsi="Calibri" w:cs="Calibri"/>
          <w:sz w:val="24"/>
          <w:szCs w:val="20"/>
          <w:lang w:val="en-US"/>
        </w:rPr>
        <w:t xml:space="preserve"> </w:t>
      </w:r>
      <w:r w:rsidR="004B5DDC" w:rsidRPr="0062543E">
        <w:rPr>
          <w:rFonts w:ascii="Calibri" w:eastAsia="Times New Roman" w:hAnsi="Calibri" w:cs="Calibri"/>
          <w:sz w:val="24"/>
          <w:szCs w:val="20"/>
          <w:lang w:val="en-US"/>
        </w:rPr>
        <w:t>and editors should not have direct financial or personal conflicts of interest concerning the topic addressed.</w:t>
      </w:r>
      <w:r w:rsidR="00B71D6A" w:rsidRPr="0062543E">
        <w:rPr>
          <w:rFonts w:ascii="Calibri" w:eastAsia="Times New Roman" w:hAnsi="Calibri" w:cs="Calibri"/>
          <w:sz w:val="24"/>
          <w:szCs w:val="20"/>
          <w:lang w:val="en-US"/>
        </w:rPr>
        <w:t xml:space="preserve"> External </w:t>
      </w:r>
      <w:r w:rsidR="0067365E">
        <w:rPr>
          <w:rFonts w:ascii="Calibri" w:eastAsia="Times New Roman" w:hAnsi="Calibri" w:cs="Calibri"/>
          <w:sz w:val="24"/>
          <w:szCs w:val="20"/>
          <w:lang w:val="en-US"/>
        </w:rPr>
        <w:t>re</w:t>
      </w:r>
      <w:r w:rsidR="0052170E">
        <w:rPr>
          <w:rFonts w:ascii="Calibri" w:eastAsia="Times New Roman" w:hAnsi="Calibri" w:cs="Calibri"/>
          <w:sz w:val="24"/>
          <w:szCs w:val="20"/>
          <w:lang w:val="en-US"/>
        </w:rPr>
        <w:t>ferees</w:t>
      </w:r>
      <w:r w:rsidR="00B71D6A" w:rsidRPr="0062543E">
        <w:rPr>
          <w:rFonts w:ascii="Calibri" w:eastAsia="Times New Roman" w:hAnsi="Calibri" w:cs="Calibri"/>
          <w:sz w:val="24"/>
          <w:szCs w:val="20"/>
          <w:lang w:val="en-US"/>
        </w:rPr>
        <w:t xml:space="preserve"> are not expected to be experts on methodologies or statistics, but instead comment on the</w:t>
      </w:r>
      <w:r w:rsidR="00105436">
        <w:rPr>
          <w:rFonts w:ascii="Calibri" w:eastAsia="Times New Roman" w:hAnsi="Calibri" w:cs="Calibri"/>
          <w:sz w:val="24"/>
          <w:szCs w:val="20"/>
          <w:lang w:val="en-US"/>
        </w:rPr>
        <w:t xml:space="preserve"> </w:t>
      </w:r>
      <w:r w:rsidR="00B74011" w:rsidRPr="0062543E">
        <w:rPr>
          <w:rFonts w:ascii="Calibri" w:eastAsia="Times New Roman" w:hAnsi="Calibri" w:cs="Calibri"/>
          <w:sz w:val="24"/>
          <w:szCs w:val="20"/>
          <w:lang w:val="en-US"/>
        </w:rPr>
        <w:t xml:space="preserve">content of the review and its relevance and application to policy and practice. </w:t>
      </w:r>
    </w:p>
    <w:p w14:paraId="3D03B569" w14:textId="77777777" w:rsidR="00260C40" w:rsidRDefault="00260C40" w:rsidP="00E82971">
      <w:pPr>
        <w:spacing w:line="240" w:lineRule="auto"/>
        <w:jc w:val="both"/>
        <w:rPr>
          <w:b/>
          <w:sz w:val="28"/>
        </w:rPr>
      </w:pPr>
      <w:r>
        <w:rPr>
          <w:b/>
          <w:sz w:val="28"/>
        </w:rPr>
        <w:t>Benefits</w:t>
      </w:r>
    </w:p>
    <w:p w14:paraId="3D03B56A" w14:textId="71191700" w:rsidR="00AC0DB5" w:rsidRPr="00AC0DB5" w:rsidRDefault="00AC0DB5" w:rsidP="00E82971">
      <w:pPr>
        <w:spacing w:line="240" w:lineRule="auto"/>
        <w:jc w:val="both"/>
        <w:rPr>
          <w:sz w:val="24"/>
        </w:rPr>
      </w:pPr>
      <w:r w:rsidRPr="00AC0DB5">
        <w:rPr>
          <w:sz w:val="24"/>
        </w:rPr>
        <w:t xml:space="preserve">The peer review process is </w:t>
      </w:r>
      <w:r w:rsidR="00C9336E">
        <w:rPr>
          <w:sz w:val="24"/>
        </w:rPr>
        <w:t>essential</w:t>
      </w:r>
      <w:r w:rsidR="00B74011">
        <w:rPr>
          <w:sz w:val="24"/>
        </w:rPr>
        <w:t xml:space="preserve"> to ensuring CPH reviews meet the needs of end-users. External </w:t>
      </w:r>
      <w:r w:rsidR="0052170E">
        <w:rPr>
          <w:sz w:val="24"/>
        </w:rPr>
        <w:t xml:space="preserve">referees </w:t>
      </w:r>
      <w:r w:rsidR="00B74011">
        <w:rPr>
          <w:sz w:val="24"/>
        </w:rPr>
        <w:t xml:space="preserve">therefore contribute their time to assist in developing an evidence-base relevant to their area of interest/expertise. </w:t>
      </w:r>
      <w:r>
        <w:rPr>
          <w:sz w:val="24"/>
        </w:rPr>
        <w:t xml:space="preserve"> </w:t>
      </w:r>
      <w:r w:rsidR="00063AE2">
        <w:rPr>
          <w:sz w:val="24"/>
        </w:rPr>
        <w:t xml:space="preserve">The </w:t>
      </w:r>
      <w:r w:rsidR="0052170E">
        <w:rPr>
          <w:sz w:val="24"/>
        </w:rPr>
        <w:t>referee</w:t>
      </w:r>
      <w:r w:rsidR="00063AE2">
        <w:rPr>
          <w:sz w:val="24"/>
        </w:rPr>
        <w:t xml:space="preserve"> will be provided with a link to the protocol/review that they have </w:t>
      </w:r>
      <w:r w:rsidR="0067365E">
        <w:rPr>
          <w:sz w:val="24"/>
        </w:rPr>
        <w:t>reviewe</w:t>
      </w:r>
      <w:r w:rsidR="00063AE2">
        <w:rPr>
          <w:sz w:val="24"/>
        </w:rPr>
        <w:t>d upon publication of the work.</w:t>
      </w:r>
    </w:p>
    <w:p w14:paraId="3D03B56B" w14:textId="77777777" w:rsidR="00260C40" w:rsidRDefault="00260C40" w:rsidP="00E82971">
      <w:pPr>
        <w:spacing w:line="240" w:lineRule="auto"/>
        <w:jc w:val="both"/>
        <w:rPr>
          <w:b/>
          <w:sz w:val="28"/>
        </w:rPr>
      </w:pPr>
      <w:r>
        <w:rPr>
          <w:b/>
          <w:sz w:val="28"/>
        </w:rPr>
        <w:t>Responsibilities</w:t>
      </w:r>
    </w:p>
    <w:p w14:paraId="3D03B56C" w14:textId="16C83791" w:rsidR="004B5DDC" w:rsidRDefault="00E20D16" w:rsidP="00E82971">
      <w:pPr>
        <w:spacing w:after="0" w:line="240" w:lineRule="auto"/>
        <w:jc w:val="both"/>
        <w:rPr>
          <w:rFonts w:ascii="Calibri" w:eastAsia="Times New Roman" w:hAnsi="Calibri" w:cs="Calibri"/>
          <w:sz w:val="24"/>
          <w:szCs w:val="20"/>
          <w:lang w:val="en-US"/>
        </w:rPr>
      </w:pPr>
      <w:r>
        <w:rPr>
          <w:rFonts w:ascii="Calibri" w:eastAsia="Times New Roman" w:hAnsi="Calibri" w:cs="Calibri"/>
          <w:sz w:val="24"/>
          <w:szCs w:val="20"/>
          <w:lang w:val="en-US"/>
        </w:rPr>
        <w:t>Following acceptance of the external referee role</w:t>
      </w:r>
      <w:r w:rsidR="00E82971">
        <w:rPr>
          <w:rFonts w:ascii="Calibri" w:eastAsia="Times New Roman" w:hAnsi="Calibri" w:cs="Calibri"/>
          <w:sz w:val="24"/>
          <w:szCs w:val="20"/>
          <w:lang w:val="en-US"/>
        </w:rPr>
        <w:t xml:space="preserve">, </w:t>
      </w:r>
      <w:r w:rsidR="004B5DDC" w:rsidRPr="004B5DDC">
        <w:rPr>
          <w:rFonts w:ascii="Calibri" w:eastAsia="Times New Roman" w:hAnsi="Calibri" w:cs="Calibri"/>
          <w:sz w:val="24"/>
          <w:szCs w:val="20"/>
          <w:lang w:val="en-US"/>
        </w:rPr>
        <w:t>the protocol or review a</w:t>
      </w:r>
      <w:r w:rsidR="002622C1">
        <w:rPr>
          <w:rFonts w:ascii="Calibri" w:eastAsia="Times New Roman" w:hAnsi="Calibri" w:cs="Calibri"/>
          <w:sz w:val="24"/>
          <w:szCs w:val="20"/>
          <w:lang w:val="en-US"/>
        </w:rPr>
        <w:t>nd feedback form</w:t>
      </w:r>
      <w:r w:rsidR="004B5DDC" w:rsidRPr="004B5DDC">
        <w:rPr>
          <w:rFonts w:ascii="Calibri" w:eastAsia="Times New Roman" w:hAnsi="Calibri" w:cs="Calibri"/>
          <w:sz w:val="24"/>
          <w:szCs w:val="20"/>
          <w:lang w:val="en-US"/>
        </w:rPr>
        <w:t xml:space="preserve"> for comments </w:t>
      </w:r>
      <w:r>
        <w:rPr>
          <w:rFonts w:ascii="Calibri" w:eastAsia="Times New Roman" w:hAnsi="Calibri" w:cs="Calibri"/>
          <w:sz w:val="24"/>
          <w:szCs w:val="20"/>
          <w:lang w:val="en-US"/>
        </w:rPr>
        <w:t xml:space="preserve">is sent to the external referee.  The content of the protocol/review is treated as confidential and should not be shared beyond the CPH editorial group.   The feedback form </w:t>
      </w:r>
      <w:r w:rsidR="004B5DDC" w:rsidRPr="004B5DDC">
        <w:rPr>
          <w:rFonts w:ascii="Calibri" w:eastAsia="Times New Roman" w:hAnsi="Calibri" w:cs="Calibri"/>
          <w:sz w:val="24"/>
          <w:szCs w:val="20"/>
          <w:lang w:val="en-US"/>
        </w:rPr>
        <w:t>guide</w:t>
      </w:r>
      <w:r w:rsidR="002622C1">
        <w:rPr>
          <w:rFonts w:ascii="Calibri" w:eastAsia="Times New Roman" w:hAnsi="Calibri" w:cs="Calibri"/>
          <w:sz w:val="24"/>
          <w:szCs w:val="20"/>
          <w:lang w:val="en-US"/>
        </w:rPr>
        <w:t>s the</w:t>
      </w:r>
      <w:r>
        <w:rPr>
          <w:rFonts w:ascii="Calibri" w:eastAsia="Times New Roman" w:hAnsi="Calibri" w:cs="Calibri"/>
          <w:sz w:val="24"/>
          <w:szCs w:val="20"/>
          <w:lang w:val="en-US"/>
        </w:rPr>
        <w:t xml:space="preserve"> referee through the key aspects of the review on which</w:t>
      </w:r>
      <w:r w:rsidR="002622C1">
        <w:rPr>
          <w:rFonts w:ascii="Calibri" w:eastAsia="Times New Roman" w:hAnsi="Calibri" w:cs="Calibri"/>
          <w:sz w:val="24"/>
          <w:szCs w:val="20"/>
          <w:lang w:val="en-US"/>
        </w:rPr>
        <w:t xml:space="preserve"> feedback is </w:t>
      </w:r>
      <w:r>
        <w:rPr>
          <w:rFonts w:ascii="Calibri" w:eastAsia="Times New Roman" w:hAnsi="Calibri" w:cs="Calibri"/>
          <w:sz w:val="24"/>
          <w:szCs w:val="20"/>
          <w:lang w:val="en-US"/>
        </w:rPr>
        <w:t>required</w:t>
      </w:r>
      <w:r w:rsidR="004B5DDC" w:rsidRPr="004B5DDC">
        <w:rPr>
          <w:rFonts w:ascii="Calibri" w:eastAsia="Times New Roman" w:hAnsi="Calibri" w:cs="Calibri"/>
          <w:sz w:val="24"/>
          <w:szCs w:val="20"/>
          <w:lang w:val="en-US"/>
        </w:rPr>
        <w:t xml:space="preserve">.  We ask </w:t>
      </w:r>
      <w:r w:rsidR="0052170E">
        <w:rPr>
          <w:sz w:val="24"/>
        </w:rPr>
        <w:t>referees</w:t>
      </w:r>
      <w:r w:rsidR="004B5DDC" w:rsidRPr="004B5DDC">
        <w:rPr>
          <w:rFonts w:ascii="Calibri" w:eastAsia="Times New Roman" w:hAnsi="Calibri" w:cs="Calibri"/>
          <w:sz w:val="24"/>
          <w:szCs w:val="20"/>
          <w:lang w:val="en-US"/>
        </w:rPr>
        <w:t xml:space="preserve"> to submit courteous and constructive comments on the review that identify its weaknesses or fatal flaws, as well as ways of improving it.  </w:t>
      </w:r>
      <w:r>
        <w:rPr>
          <w:rFonts w:ascii="Calibri" w:eastAsia="Times New Roman" w:hAnsi="Calibri" w:cs="Calibri"/>
          <w:sz w:val="24"/>
          <w:szCs w:val="20"/>
          <w:lang w:val="en-US"/>
        </w:rPr>
        <w:t>The referee</w:t>
      </w:r>
      <w:r w:rsidR="00E82971">
        <w:rPr>
          <w:rFonts w:ascii="Calibri" w:eastAsia="Times New Roman" w:hAnsi="Calibri" w:cs="Calibri"/>
          <w:sz w:val="24"/>
          <w:szCs w:val="20"/>
          <w:lang w:val="en-US"/>
        </w:rPr>
        <w:t xml:space="preserve"> </w:t>
      </w:r>
      <w:r>
        <w:rPr>
          <w:rFonts w:ascii="Calibri" w:eastAsia="Times New Roman" w:hAnsi="Calibri" w:cs="Calibri"/>
          <w:sz w:val="24"/>
          <w:szCs w:val="20"/>
          <w:lang w:val="en-US"/>
        </w:rPr>
        <w:t>should</w:t>
      </w:r>
      <w:r w:rsidR="004B5DDC" w:rsidRPr="004B5DDC">
        <w:rPr>
          <w:rFonts w:ascii="Calibri" w:eastAsia="Times New Roman" w:hAnsi="Calibri" w:cs="Calibri"/>
          <w:sz w:val="24"/>
          <w:szCs w:val="20"/>
          <w:lang w:val="en-US"/>
        </w:rPr>
        <w:t xml:space="preserve"> return the</w:t>
      </w:r>
      <w:r>
        <w:rPr>
          <w:rFonts w:ascii="Calibri" w:eastAsia="Times New Roman" w:hAnsi="Calibri" w:cs="Calibri"/>
          <w:sz w:val="24"/>
          <w:szCs w:val="20"/>
          <w:lang w:val="en-US"/>
        </w:rPr>
        <w:t xml:space="preserve"> completed feedback form</w:t>
      </w:r>
      <w:r w:rsidR="004B5DDC" w:rsidRPr="004B5DDC">
        <w:rPr>
          <w:rFonts w:ascii="Calibri" w:eastAsia="Times New Roman" w:hAnsi="Calibri" w:cs="Calibri"/>
          <w:sz w:val="24"/>
          <w:szCs w:val="20"/>
          <w:lang w:val="en-US"/>
        </w:rPr>
        <w:t xml:space="preserve"> to the </w:t>
      </w:r>
      <w:r w:rsidR="002622C1">
        <w:rPr>
          <w:rFonts w:ascii="Calibri" w:eastAsia="Times New Roman" w:hAnsi="Calibri" w:cs="Calibri"/>
          <w:sz w:val="24"/>
          <w:szCs w:val="20"/>
          <w:lang w:val="en-US"/>
        </w:rPr>
        <w:t>Managing Editor</w:t>
      </w:r>
      <w:r w:rsidR="004B5DDC" w:rsidRPr="004B5DDC">
        <w:rPr>
          <w:rFonts w:ascii="Calibri" w:eastAsia="Times New Roman" w:hAnsi="Calibri" w:cs="Calibri"/>
          <w:sz w:val="24"/>
          <w:szCs w:val="20"/>
          <w:lang w:val="en-US"/>
        </w:rPr>
        <w:t xml:space="preserve"> within three weeks.  </w:t>
      </w:r>
    </w:p>
    <w:p w14:paraId="3D03B56D" w14:textId="77777777" w:rsidR="00B936F4" w:rsidRDefault="00B936F4" w:rsidP="00E82971">
      <w:pPr>
        <w:spacing w:after="0" w:line="240" w:lineRule="auto"/>
        <w:jc w:val="both"/>
        <w:rPr>
          <w:rFonts w:ascii="Calibri" w:eastAsia="Times New Roman" w:hAnsi="Calibri" w:cs="Calibri"/>
          <w:sz w:val="24"/>
          <w:szCs w:val="20"/>
          <w:lang w:val="en-US"/>
        </w:rPr>
      </w:pPr>
    </w:p>
    <w:p w14:paraId="3D03B56E" w14:textId="5515877D" w:rsidR="00B936F4" w:rsidRPr="004B5DDC" w:rsidRDefault="001A047B" w:rsidP="00E82971">
      <w:pPr>
        <w:spacing w:after="0" w:line="240" w:lineRule="auto"/>
        <w:jc w:val="both"/>
        <w:rPr>
          <w:rFonts w:ascii="Calibri" w:eastAsia="Times New Roman" w:hAnsi="Calibri" w:cs="Calibri"/>
          <w:sz w:val="24"/>
          <w:szCs w:val="20"/>
          <w:lang w:val="en-US"/>
        </w:rPr>
      </w:pPr>
      <w:r>
        <w:rPr>
          <w:rFonts w:ascii="Calibri" w:eastAsia="Times New Roman" w:hAnsi="Calibri" w:cs="Calibri"/>
          <w:sz w:val="24"/>
          <w:szCs w:val="20"/>
          <w:lang w:val="en-US"/>
        </w:rPr>
        <w:t>Reviewing</w:t>
      </w:r>
      <w:r w:rsidR="00B936F4">
        <w:rPr>
          <w:rFonts w:ascii="Calibri" w:eastAsia="Times New Roman" w:hAnsi="Calibri" w:cs="Calibri"/>
          <w:sz w:val="24"/>
          <w:szCs w:val="20"/>
          <w:lang w:val="en-US"/>
        </w:rPr>
        <w:t xml:space="preserve"> a protocol </w:t>
      </w:r>
      <w:r>
        <w:rPr>
          <w:rFonts w:ascii="Calibri" w:eastAsia="Times New Roman" w:hAnsi="Calibri" w:cs="Calibri"/>
          <w:sz w:val="24"/>
          <w:szCs w:val="20"/>
          <w:lang w:val="en-US"/>
        </w:rPr>
        <w:t>typically takes 1</w:t>
      </w:r>
      <w:r w:rsidR="00B936F4">
        <w:rPr>
          <w:rFonts w:ascii="Calibri" w:eastAsia="Times New Roman" w:hAnsi="Calibri" w:cs="Calibri"/>
          <w:sz w:val="24"/>
          <w:szCs w:val="20"/>
          <w:lang w:val="en-US"/>
        </w:rPr>
        <w:t xml:space="preserve"> to </w:t>
      </w:r>
      <w:r w:rsidR="00C11CCD">
        <w:rPr>
          <w:rFonts w:ascii="Calibri" w:eastAsia="Times New Roman" w:hAnsi="Calibri" w:cs="Calibri"/>
          <w:sz w:val="24"/>
          <w:szCs w:val="20"/>
          <w:lang w:val="en-US"/>
        </w:rPr>
        <w:t xml:space="preserve">2 </w:t>
      </w:r>
      <w:r w:rsidR="00B936F4">
        <w:rPr>
          <w:rFonts w:ascii="Calibri" w:eastAsia="Times New Roman" w:hAnsi="Calibri" w:cs="Calibri"/>
          <w:sz w:val="24"/>
          <w:szCs w:val="20"/>
          <w:lang w:val="en-US"/>
        </w:rPr>
        <w:t>hours, depending on the complexity of the topic and the amount of time the</w:t>
      </w:r>
      <w:r w:rsidR="0052170E" w:rsidRPr="0052170E">
        <w:rPr>
          <w:sz w:val="24"/>
        </w:rPr>
        <w:t xml:space="preserve"> </w:t>
      </w:r>
      <w:r w:rsidR="0052170E">
        <w:rPr>
          <w:sz w:val="24"/>
        </w:rPr>
        <w:t>referees</w:t>
      </w:r>
      <w:r w:rsidR="0052170E" w:rsidDel="0052170E">
        <w:rPr>
          <w:rFonts w:ascii="Calibri" w:eastAsia="Times New Roman" w:hAnsi="Calibri" w:cs="Calibri"/>
          <w:sz w:val="24"/>
          <w:szCs w:val="20"/>
          <w:lang w:val="en-US"/>
        </w:rPr>
        <w:t xml:space="preserve"> </w:t>
      </w:r>
      <w:r w:rsidR="00B936F4">
        <w:rPr>
          <w:rFonts w:ascii="Calibri" w:eastAsia="Times New Roman" w:hAnsi="Calibri" w:cs="Calibri"/>
          <w:sz w:val="24"/>
          <w:szCs w:val="20"/>
          <w:lang w:val="en-US"/>
        </w:rPr>
        <w:t>can dedicate to the process. A review will generally take longer, as the review is obviously longer in word length</w:t>
      </w:r>
      <w:r>
        <w:rPr>
          <w:rFonts w:ascii="Calibri" w:eastAsia="Times New Roman" w:hAnsi="Calibri" w:cs="Calibri"/>
          <w:sz w:val="24"/>
          <w:szCs w:val="20"/>
          <w:lang w:val="en-US"/>
        </w:rPr>
        <w:t>,</w:t>
      </w:r>
      <w:r w:rsidR="00B936F4">
        <w:rPr>
          <w:rFonts w:ascii="Calibri" w:eastAsia="Times New Roman" w:hAnsi="Calibri" w:cs="Calibri"/>
          <w:sz w:val="24"/>
          <w:szCs w:val="20"/>
          <w:lang w:val="en-US"/>
        </w:rPr>
        <w:t xml:space="preserve"> and findings and discussion of the findings will need due consideration. </w:t>
      </w:r>
    </w:p>
    <w:p w14:paraId="3D03B56F" w14:textId="77777777" w:rsidR="004B5DDC" w:rsidRPr="004B5DDC" w:rsidRDefault="004B5DDC" w:rsidP="00E82971">
      <w:pPr>
        <w:spacing w:after="0" w:line="240" w:lineRule="auto"/>
        <w:jc w:val="both"/>
        <w:rPr>
          <w:rFonts w:ascii="Calibri" w:eastAsia="Times New Roman" w:hAnsi="Calibri" w:cs="Calibri"/>
          <w:sz w:val="24"/>
          <w:szCs w:val="20"/>
          <w:lang w:val="en-US"/>
        </w:rPr>
      </w:pPr>
    </w:p>
    <w:p w14:paraId="3D03B570" w14:textId="1195C50C" w:rsidR="004B5DDC" w:rsidRPr="004B5DDC" w:rsidRDefault="004B5DDC" w:rsidP="00E82971">
      <w:pPr>
        <w:spacing w:after="0" w:line="240" w:lineRule="auto"/>
        <w:jc w:val="both"/>
        <w:rPr>
          <w:rFonts w:ascii="Calibri" w:eastAsia="Times New Roman" w:hAnsi="Calibri" w:cs="Calibri"/>
          <w:sz w:val="24"/>
          <w:lang w:val="en-US"/>
        </w:rPr>
      </w:pPr>
      <w:r w:rsidRPr="004B5DDC">
        <w:rPr>
          <w:rFonts w:ascii="Calibri" w:eastAsia="Times New Roman" w:hAnsi="Calibri" w:cs="Calibri"/>
          <w:sz w:val="24"/>
          <w:lang w:val="en-US"/>
        </w:rPr>
        <w:t xml:space="preserve">The Managing Editor collates the </w:t>
      </w:r>
      <w:r w:rsidR="0052170E">
        <w:rPr>
          <w:rFonts w:ascii="Calibri" w:eastAsia="Times New Roman" w:hAnsi="Calibri" w:cs="Calibri"/>
          <w:sz w:val="24"/>
          <w:lang w:val="en-US"/>
        </w:rPr>
        <w:t>referees</w:t>
      </w:r>
      <w:r w:rsidR="0052170E" w:rsidRPr="004B5DDC">
        <w:rPr>
          <w:rFonts w:ascii="Calibri" w:eastAsia="Times New Roman" w:hAnsi="Calibri" w:cs="Calibri"/>
          <w:sz w:val="24"/>
          <w:lang w:val="en-US"/>
        </w:rPr>
        <w:t xml:space="preserve">’ </w:t>
      </w:r>
      <w:r w:rsidRPr="004B5DDC">
        <w:rPr>
          <w:rFonts w:ascii="Calibri" w:eastAsia="Times New Roman" w:hAnsi="Calibri" w:cs="Calibri"/>
          <w:sz w:val="24"/>
          <w:lang w:val="en-US"/>
        </w:rPr>
        <w:t>comments with those of the other editors, sends them to the review authors, and negotiates changes to the review.  The final version of t</w:t>
      </w:r>
      <w:r w:rsidR="00AC0DB5">
        <w:rPr>
          <w:rFonts w:ascii="Calibri" w:eastAsia="Times New Roman" w:hAnsi="Calibri" w:cs="Calibri"/>
          <w:sz w:val="24"/>
          <w:lang w:val="en-US"/>
        </w:rPr>
        <w:t>he review is approved by the Co</w:t>
      </w:r>
      <w:r w:rsidR="00AC0DB5" w:rsidRPr="004B5DDC">
        <w:rPr>
          <w:rFonts w:ascii="Calibri" w:eastAsia="Times New Roman" w:hAnsi="Calibri" w:cs="Calibri"/>
          <w:sz w:val="24"/>
          <w:lang w:val="en-US"/>
        </w:rPr>
        <w:t>ordinating</w:t>
      </w:r>
      <w:r w:rsidRPr="004B5DDC">
        <w:rPr>
          <w:rFonts w:ascii="Calibri" w:eastAsia="Times New Roman" w:hAnsi="Calibri" w:cs="Calibri"/>
          <w:sz w:val="24"/>
          <w:lang w:val="en-US"/>
        </w:rPr>
        <w:t xml:space="preserve"> Editors prior to its publication on the </w:t>
      </w:r>
      <w:r w:rsidRPr="004B5DDC">
        <w:rPr>
          <w:rFonts w:ascii="Calibri" w:eastAsia="Times New Roman" w:hAnsi="Calibri" w:cs="Calibri"/>
          <w:i/>
          <w:sz w:val="24"/>
          <w:lang w:val="en-US"/>
        </w:rPr>
        <w:t>Cochrane Library</w:t>
      </w:r>
      <w:r w:rsidRPr="004B5DDC">
        <w:rPr>
          <w:rFonts w:ascii="Calibri" w:eastAsia="Times New Roman" w:hAnsi="Calibri" w:cs="Calibri"/>
          <w:sz w:val="24"/>
          <w:lang w:val="en-US"/>
        </w:rPr>
        <w:t xml:space="preserve">.  </w:t>
      </w:r>
    </w:p>
    <w:p w14:paraId="3D03B571" w14:textId="77777777" w:rsidR="004B5DDC" w:rsidRPr="004B5DDC" w:rsidRDefault="004B5DDC" w:rsidP="00E82971">
      <w:pPr>
        <w:spacing w:after="0" w:line="240" w:lineRule="auto"/>
        <w:jc w:val="both"/>
        <w:rPr>
          <w:rFonts w:ascii="Calibri" w:eastAsia="Times New Roman" w:hAnsi="Calibri" w:cs="Calibri"/>
          <w:sz w:val="24"/>
          <w:szCs w:val="20"/>
          <w:lang w:val="en-US"/>
        </w:rPr>
      </w:pPr>
    </w:p>
    <w:p w14:paraId="3D03B574" w14:textId="77777777" w:rsidR="00260C40" w:rsidRDefault="00260C40" w:rsidP="00E82971">
      <w:pPr>
        <w:spacing w:line="240" w:lineRule="auto"/>
        <w:jc w:val="both"/>
        <w:rPr>
          <w:b/>
          <w:sz w:val="28"/>
        </w:rPr>
      </w:pPr>
      <w:r>
        <w:rPr>
          <w:b/>
          <w:sz w:val="28"/>
        </w:rPr>
        <w:lastRenderedPageBreak/>
        <w:t>Selection Criteria</w:t>
      </w:r>
    </w:p>
    <w:p w14:paraId="3D03B575" w14:textId="7E67E4EB" w:rsidR="00B74011" w:rsidRDefault="00AC0DB5" w:rsidP="00E82971">
      <w:pPr>
        <w:spacing w:line="240" w:lineRule="auto"/>
        <w:jc w:val="both"/>
        <w:rPr>
          <w:sz w:val="24"/>
        </w:rPr>
      </w:pPr>
      <w:r w:rsidRPr="00AC0DB5">
        <w:rPr>
          <w:sz w:val="24"/>
        </w:rPr>
        <w:t>The selection of external</w:t>
      </w:r>
      <w:r w:rsidR="0052170E" w:rsidRPr="0052170E">
        <w:rPr>
          <w:sz w:val="24"/>
        </w:rPr>
        <w:t xml:space="preserve"> </w:t>
      </w:r>
      <w:r w:rsidR="0052170E">
        <w:rPr>
          <w:sz w:val="24"/>
        </w:rPr>
        <w:t>referees</w:t>
      </w:r>
      <w:r w:rsidR="0052170E" w:rsidRPr="00AC0DB5" w:rsidDel="0052170E">
        <w:rPr>
          <w:sz w:val="24"/>
        </w:rPr>
        <w:t xml:space="preserve"> </w:t>
      </w:r>
      <w:r w:rsidRPr="00AC0DB5">
        <w:rPr>
          <w:sz w:val="24"/>
        </w:rPr>
        <w:t xml:space="preserve">is </w:t>
      </w:r>
      <w:r w:rsidR="0052170E">
        <w:rPr>
          <w:sz w:val="24"/>
        </w:rPr>
        <w:t>at</w:t>
      </w:r>
      <w:r w:rsidRPr="00AC0DB5">
        <w:rPr>
          <w:sz w:val="24"/>
        </w:rPr>
        <w:t xml:space="preserve"> the discretion of Managing </w:t>
      </w:r>
      <w:r w:rsidR="00E82971">
        <w:rPr>
          <w:sz w:val="24"/>
        </w:rPr>
        <w:t>E</w:t>
      </w:r>
      <w:r w:rsidR="002622C1" w:rsidRPr="00AC0DB5">
        <w:rPr>
          <w:sz w:val="24"/>
        </w:rPr>
        <w:t xml:space="preserve">ditor </w:t>
      </w:r>
      <w:r w:rsidRPr="00AC0DB5">
        <w:rPr>
          <w:sz w:val="24"/>
        </w:rPr>
        <w:t xml:space="preserve">and Coordinating </w:t>
      </w:r>
      <w:r w:rsidR="00E82971">
        <w:rPr>
          <w:sz w:val="24"/>
        </w:rPr>
        <w:t>E</w:t>
      </w:r>
      <w:r w:rsidRPr="00AC0DB5">
        <w:rPr>
          <w:sz w:val="24"/>
        </w:rPr>
        <w:t xml:space="preserve">ditors. </w:t>
      </w:r>
      <w:r w:rsidR="00E82971">
        <w:rPr>
          <w:sz w:val="24"/>
        </w:rPr>
        <w:t>It is not necessary for</w:t>
      </w:r>
      <w:r w:rsidR="002622C1">
        <w:rPr>
          <w:sz w:val="24"/>
        </w:rPr>
        <w:t xml:space="preserve"> </w:t>
      </w:r>
      <w:r w:rsidR="0052170E">
        <w:rPr>
          <w:sz w:val="24"/>
        </w:rPr>
        <w:t>the external referee</w:t>
      </w:r>
      <w:r w:rsidR="002622C1">
        <w:rPr>
          <w:sz w:val="24"/>
        </w:rPr>
        <w:t xml:space="preserve"> to have experience in conducting systematic reviews</w:t>
      </w:r>
      <w:r w:rsidR="0052170E">
        <w:rPr>
          <w:sz w:val="24"/>
        </w:rPr>
        <w:t>, rather they are selected on the basis of having relevant</w:t>
      </w:r>
      <w:r w:rsidR="002622C1">
        <w:rPr>
          <w:sz w:val="24"/>
        </w:rPr>
        <w:t xml:space="preserve"> content knowledge of the </w:t>
      </w:r>
      <w:r w:rsidR="0052170E">
        <w:rPr>
          <w:sz w:val="24"/>
        </w:rPr>
        <w:t xml:space="preserve">topic area and </w:t>
      </w:r>
      <w:r w:rsidR="002622C1">
        <w:rPr>
          <w:sz w:val="24"/>
        </w:rPr>
        <w:t xml:space="preserve">intervention under review. </w:t>
      </w:r>
      <w:r w:rsidR="0052170E">
        <w:rPr>
          <w:sz w:val="24"/>
        </w:rPr>
        <w:t xml:space="preserve">The </w:t>
      </w:r>
      <w:r w:rsidR="00E82971">
        <w:rPr>
          <w:sz w:val="24"/>
        </w:rPr>
        <w:t>M</w:t>
      </w:r>
      <w:r>
        <w:rPr>
          <w:sz w:val="24"/>
        </w:rPr>
        <w:t xml:space="preserve">anaging </w:t>
      </w:r>
      <w:r w:rsidR="00E82971">
        <w:rPr>
          <w:sz w:val="24"/>
        </w:rPr>
        <w:t>E</w:t>
      </w:r>
      <w:r>
        <w:rPr>
          <w:sz w:val="24"/>
        </w:rPr>
        <w:t>ditor, may u</w:t>
      </w:r>
      <w:r w:rsidR="00E846A4">
        <w:rPr>
          <w:sz w:val="24"/>
        </w:rPr>
        <w:t>tilise a list of known previous</w:t>
      </w:r>
      <w:r w:rsidR="00117F08" w:rsidRPr="00117F08">
        <w:rPr>
          <w:sz w:val="24"/>
        </w:rPr>
        <w:t xml:space="preserve"> </w:t>
      </w:r>
      <w:r w:rsidR="00117F08">
        <w:rPr>
          <w:sz w:val="24"/>
        </w:rPr>
        <w:t>referees</w:t>
      </w:r>
      <w:r>
        <w:rPr>
          <w:sz w:val="24"/>
        </w:rPr>
        <w:t xml:space="preserve"> for similar topics</w:t>
      </w:r>
      <w:r w:rsidR="002622C1">
        <w:rPr>
          <w:sz w:val="24"/>
        </w:rPr>
        <w:t xml:space="preserve">, </w:t>
      </w:r>
      <w:r w:rsidR="00E82971">
        <w:rPr>
          <w:sz w:val="24"/>
        </w:rPr>
        <w:t xml:space="preserve">seek new contributors from the field, </w:t>
      </w:r>
      <w:r w:rsidR="002622C1">
        <w:rPr>
          <w:sz w:val="24"/>
        </w:rPr>
        <w:t xml:space="preserve">or may respond to offers from people who have come to the </w:t>
      </w:r>
      <w:r w:rsidR="00E82971">
        <w:rPr>
          <w:sz w:val="24"/>
        </w:rPr>
        <w:t xml:space="preserve">editorial </w:t>
      </w:r>
      <w:r w:rsidR="002622C1">
        <w:rPr>
          <w:sz w:val="24"/>
        </w:rPr>
        <w:t xml:space="preserve">group looking for </w:t>
      </w:r>
      <w:r w:rsidR="0067365E">
        <w:rPr>
          <w:sz w:val="24"/>
        </w:rPr>
        <w:t>review</w:t>
      </w:r>
      <w:r w:rsidR="002622C1">
        <w:rPr>
          <w:sz w:val="24"/>
        </w:rPr>
        <w:t>ing opportunities</w:t>
      </w:r>
      <w:r w:rsidR="00B21713">
        <w:rPr>
          <w:sz w:val="24"/>
        </w:rPr>
        <w:t xml:space="preserve">. </w:t>
      </w:r>
    </w:p>
    <w:p w14:paraId="3D03B576" w14:textId="77777777" w:rsidR="005B2A45" w:rsidRPr="00C11CCD" w:rsidRDefault="005B2A45" w:rsidP="00E82971">
      <w:pPr>
        <w:spacing w:line="240" w:lineRule="auto"/>
        <w:jc w:val="both"/>
        <w:rPr>
          <w:b/>
          <w:sz w:val="28"/>
          <w:szCs w:val="28"/>
        </w:rPr>
      </w:pPr>
      <w:r w:rsidRPr="00C11CCD">
        <w:rPr>
          <w:b/>
          <w:sz w:val="28"/>
          <w:szCs w:val="28"/>
        </w:rPr>
        <w:t xml:space="preserve">Declaration of </w:t>
      </w:r>
      <w:r>
        <w:rPr>
          <w:b/>
          <w:sz w:val="28"/>
          <w:szCs w:val="28"/>
        </w:rPr>
        <w:t xml:space="preserve">potential conflicts of </w:t>
      </w:r>
      <w:r w:rsidRPr="00C11CCD">
        <w:rPr>
          <w:b/>
          <w:sz w:val="28"/>
          <w:szCs w:val="28"/>
        </w:rPr>
        <w:t xml:space="preserve">interest </w:t>
      </w:r>
    </w:p>
    <w:p w14:paraId="3D03B577" w14:textId="39BA08F6" w:rsidR="005B2A45" w:rsidRPr="00E846A4" w:rsidRDefault="00117F08" w:rsidP="00E82971">
      <w:pPr>
        <w:spacing w:line="240" w:lineRule="auto"/>
        <w:jc w:val="both"/>
        <w:rPr>
          <w:sz w:val="24"/>
          <w:szCs w:val="24"/>
        </w:rPr>
      </w:pPr>
      <w:r w:rsidRPr="00E846A4">
        <w:rPr>
          <w:sz w:val="24"/>
          <w:szCs w:val="24"/>
        </w:rPr>
        <w:t>External referees</w:t>
      </w:r>
      <w:r w:rsidR="00557C48" w:rsidRPr="00E846A4">
        <w:rPr>
          <w:sz w:val="24"/>
          <w:szCs w:val="24"/>
        </w:rPr>
        <w:t xml:space="preserve"> must declare any potential conflicts of interest every time they undertake peer review of a Cochrane </w:t>
      </w:r>
      <w:r w:rsidRPr="00E846A4">
        <w:rPr>
          <w:sz w:val="24"/>
          <w:szCs w:val="24"/>
        </w:rPr>
        <w:t>r</w:t>
      </w:r>
      <w:r w:rsidR="00557C48" w:rsidRPr="00E846A4">
        <w:rPr>
          <w:sz w:val="24"/>
          <w:szCs w:val="24"/>
        </w:rPr>
        <w:t xml:space="preserve">eview. See Cochrane's </w:t>
      </w:r>
      <w:hyperlink r:id="rId9" w:anchor="rules" w:history="1">
        <w:r w:rsidR="000C7B20" w:rsidRPr="000C7B20">
          <w:rPr>
            <w:rStyle w:val="Hyperlink"/>
            <w:sz w:val="24"/>
            <w:szCs w:val="24"/>
          </w:rPr>
          <w:t>Conflict of Interest Policy for Cochrane Library Content</w:t>
        </w:r>
      </w:hyperlink>
      <w:r w:rsidR="000C7B20">
        <w:rPr>
          <w:sz w:val="24"/>
          <w:szCs w:val="24"/>
        </w:rPr>
        <w:t>. The following is an excerpt from that document, specifically related to peer referees:</w:t>
      </w:r>
      <w:r w:rsidR="00557C48" w:rsidRPr="00E846A4">
        <w:rPr>
          <w:sz w:val="24"/>
          <w:szCs w:val="24"/>
        </w:rPr>
        <w:t xml:space="preserve"> </w:t>
      </w:r>
    </w:p>
    <w:p w14:paraId="3C54EDD3" w14:textId="77777777" w:rsidR="000C7B20" w:rsidRPr="000C7B20" w:rsidRDefault="000C7B20" w:rsidP="000C7B20">
      <w:pPr>
        <w:spacing w:before="360" w:after="360" w:line="240" w:lineRule="auto"/>
        <w:rPr>
          <w:rFonts w:eastAsia="Times New Roman" w:cstheme="minorHAnsi"/>
          <w:color w:val="333333"/>
          <w:sz w:val="24"/>
          <w:szCs w:val="24"/>
          <w:lang w:eastAsia="en-AU"/>
        </w:rPr>
      </w:pPr>
      <w:r w:rsidRPr="000C7B20">
        <w:rPr>
          <w:rFonts w:eastAsia="Times New Roman" w:cstheme="minorHAnsi"/>
          <w:b/>
          <w:bCs/>
          <w:color w:val="333333"/>
          <w:sz w:val="24"/>
          <w:szCs w:val="24"/>
          <w:lang w:eastAsia="en-AU"/>
        </w:rPr>
        <w:t>6.3 Rules for peer reviewers</w:t>
      </w:r>
    </w:p>
    <w:p w14:paraId="21348967" w14:textId="77777777" w:rsidR="000C7B20" w:rsidRPr="000C7B20" w:rsidRDefault="000C7B20" w:rsidP="000C7B20">
      <w:pPr>
        <w:spacing w:before="360" w:after="360" w:line="240" w:lineRule="auto"/>
        <w:rPr>
          <w:rFonts w:eastAsia="Times New Roman" w:cstheme="minorHAnsi"/>
          <w:color w:val="333333"/>
          <w:sz w:val="24"/>
          <w:szCs w:val="24"/>
          <w:lang w:eastAsia="en-AU"/>
        </w:rPr>
      </w:pPr>
      <w:r w:rsidRPr="000C7B20">
        <w:rPr>
          <w:rFonts w:eastAsia="Times New Roman" w:cstheme="minorHAnsi"/>
          <w:color w:val="333333"/>
          <w:sz w:val="24"/>
          <w:szCs w:val="24"/>
          <w:lang w:eastAsia="en-AU"/>
        </w:rPr>
        <w:t>The following restrictions apply to anyone engaged in peer reviewing Cochrane Library content.</w:t>
      </w:r>
    </w:p>
    <w:p w14:paraId="7787EE69" w14:textId="77777777" w:rsidR="000C7B20" w:rsidRPr="000C7B20" w:rsidRDefault="000C7B20" w:rsidP="000C7B20">
      <w:pPr>
        <w:numPr>
          <w:ilvl w:val="0"/>
          <w:numId w:val="1"/>
        </w:numPr>
        <w:spacing w:before="100" w:beforeAutospacing="1" w:after="100" w:afterAutospacing="1" w:line="240" w:lineRule="auto"/>
        <w:ind w:left="284" w:hanging="284"/>
        <w:rPr>
          <w:rFonts w:eastAsia="Times New Roman" w:cstheme="minorHAnsi"/>
          <w:color w:val="333333"/>
          <w:sz w:val="24"/>
          <w:szCs w:val="24"/>
          <w:lang w:eastAsia="en-AU"/>
        </w:rPr>
      </w:pPr>
      <w:r w:rsidRPr="000C7B20">
        <w:rPr>
          <w:rFonts w:eastAsia="Times New Roman" w:cstheme="minorHAnsi"/>
          <w:color w:val="333333"/>
          <w:sz w:val="24"/>
          <w:szCs w:val="24"/>
          <w:lang w:eastAsia="en-AU"/>
        </w:rPr>
        <w:t>Employees (full-time or part-time) of an organization with a financial interest in the topic of specific Cochrane Library content should not act as peer reviewers.</w:t>
      </w:r>
    </w:p>
    <w:p w14:paraId="34D2229D" w14:textId="77777777" w:rsidR="000C7B20" w:rsidRPr="000C7B20" w:rsidRDefault="000C7B20" w:rsidP="000C7B20">
      <w:pPr>
        <w:numPr>
          <w:ilvl w:val="0"/>
          <w:numId w:val="1"/>
        </w:numPr>
        <w:spacing w:before="100" w:beforeAutospacing="1" w:after="100" w:afterAutospacing="1" w:line="240" w:lineRule="auto"/>
        <w:ind w:left="284" w:hanging="284"/>
        <w:rPr>
          <w:rFonts w:eastAsia="Times New Roman" w:cstheme="minorHAnsi"/>
          <w:color w:val="333333"/>
          <w:sz w:val="24"/>
          <w:szCs w:val="24"/>
          <w:lang w:eastAsia="en-AU"/>
        </w:rPr>
      </w:pPr>
      <w:r w:rsidRPr="000C7B20">
        <w:rPr>
          <w:rFonts w:eastAsia="Times New Roman" w:cstheme="minorHAnsi"/>
          <w:color w:val="333333"/>
          <w:sz w:val="24"/>
          <w:szCs w:val="24"/>
          <w:lang w:eastAsia="en-AU"/>
        </w:rPr>
        <w:t>Those with a direct financial interest (see Section 5.2) in an intervention or any comparators considered in the review should not act as peer reviewers.</w:t>
      </w:r>
    </w:p>
    <w:p w14:paraId="7C86AD3C" w14:textId="77777777" w:rsidR="000C7B20" w:rsidRPr="000C7B20" w:rsidRDefault="000C7B20" w:rsidP="000C7B20">
      <w:pPr>
        <w:numPr>
          <w:ilvl w:val="0"/>
          <w:numId w:val="1"/>
        </w:numPr>
        <w:spacing w:before="100" w:beforeAutospacing="1" w:after="100" w:afterAutospacing="1" w:line="240" w:lineRule="auto"/>
        <w:ind w:left="284" w:hanging="284"/>
        <w:rPr>
          <w:rFonts w:eastAsia="Times New Roman" w:cstheme="minorHAnsi"/>
          <w:color w:val="333333"/>
          <w:sz w:val="24"/>
          <w:szCs w:val="24"/>
          <w:lang w:eastAsia="en-AU"/>
        </w:rPr>
      </w:pPr>
      <w:r w:rsidRPr="000C7B20">
        <w:rPr>
          <w:rFonts w:eastAsia="Times New Roman" w:cstheme="minorHAnsi"/>
          <w:color w:val="333333"/>
          <w:sz w:val="24"/>
          <w:szCs w:val="24"/>
          <w:lang w:eastAsia="en-AU"/>
        </w:rPr>
        <w:t>Peer reviewers must report any relationship with the authors of the Cochrane Review they are refereeing.</w:t>
      </w:r>
    </w:p>
    <w:p w14:paraId="55B0CC95" w14:textId="77777777" w:rsidR="000C7B20" w:rsidRPr="000C7B20" w:rsidRDefault="000C7B20" w:rsidP="000C7B20">
      <w:pPr>
        <w:numPr>
          <w:ilvl w:val="0"/>
          <w:numId w:val="1"/>
        </w:numPr>
        <w:spacing w:before="100" w:beforeAutospacing="1" w:after="100" w:afterAutospacing="1" w:line="240" w:lineRule="auto"/>
        <w:ind w:left="284" w:hanging="284"/>
        <w:rPr>
          <w:rFonts w:eastAsia="Times New Roman" w:cstheme="minorHAnsi"/>
          <w:color w:val="333333"/>
          <w:sz w:val="24"/>
          <w:szCs w:val="24"/>
          <w:lang w:eastAsia="en-AU"/>
        </w:rPr>
      </w:pPr>
      <w:r w:rsidRPr="000C7B20">
        <w:rPr>
          <w:rFonts w:eastAsia="Times New Roman" w:cstheme="minorHAnsi"/>
          <w:color w:val="333333"/>
          <w:sz w:val="24"/>
          <w:szCs w:val="24"/>
          <w:lang w:eastAsia="en-AU"/>
        </w:rPr>
        <w:t>Peer reviewers must complete the ‘Peer reviewer declaration of interest’ form separately for each peer review of a Cochrane Review. They must do so before they undertake any work on a review and update their declarations if any conflicts of interest became apparent during review.</w:t>
      </w:r>
    </w:p>
    <w:p w14:paraId="3D03B579" w14:textId="680275FA" w:rsidR="005B2A45" w:rsidRPr="00C11CCD" w:rsidRDefault="00C11CCD" w:rsidP="00E82971">
      <w:pPr>
        <w:spacing w:line="240" w:lineRule="auto"/>
        <w:jc w:val="both"/>
        <w:rPr>
          <w:b/>
          <w:sz w:val="28"/>
          <w:szCs w:val="28"/>
        </w:rPr>
      </w:pPr>
      <w:r>
        <w:rPr>
          <w:b/>
          <w:sz w:val="28"/>
          <w:szCs w:val="28"/>
        </w:rPr>
        <w:br/>
      </w:r>
      <w:r w:rsidR="005B2A45" w:rsidRPr="00C11CCD">
        <w:rPr>
          <w:b/>
          <w:sz w:val="28"/>
          <w:szCs w:val="28"/>
        </w:rPr>
        <w:t>Open peer review</w:t>
      </w:r>
    </w:p>
    <w:p w14:paraId="3D03B57A" w14:textId="6DC8767F" w:rsidR="005B2A45" w:rsidRDefault="005B2A45" w:rsidP="00E82971">
      <w:pPr>
        <w:spacing w:line="240" w:lineRule="auto"/>
        <w:jc w:val="both"/>
        <w:rPr>
          <w:sz w:val="24"/>
          <w:szCs w:val="24"/>
        </w:rPr>
      </w:pPr>
      <w:r w:rsidRPr="00C11CCD">
        <w:rPr>
          <w:sz w:val="24"/>
          <w:szCs w:val="24"/>
        </w:rPr>
        <w:t xml:space="preserve">From January 2019, and consistent with </w:t>
      </w:r>
      <w:hyperlink r:id="rId10" w:tgtFrame="_blank" w:tooltip="[Opens in new window] Cochrane's core principles" w:history="1">
        <w:r w:rsidRPr="00C11CCD">
          <w:rPr>
            <w:rStyle w:val="Hyperlink"/>
            <w:sz w:val="24"/>
            <w:szCs w:val="24"/>
          </w:rPr>
          <w:t>Cochrane’s core principles</w:t>
        </w:r>
      </w:hyperlink>
      <w:r w:rsidRPr="00C11CCD">
        <w:rPr>
          <w:sz w:val="24"/>
          <w:szCs w:val="24"/>
        </w:rPr>
        <w:t xml:space="preserve"> including open and transparent communication and decision making, all Cochrane groups will adopt a named peer review process.  In a named peer review process, the Cochrane </w:t>
      </w:r>
      <w:r w:rsidR="00117F08">
        <w:rPr>
          <w:sz w:val="24"/>
          <w:szCs w:val="24"/>
        </w:rPr>
        <w:t>r</w:t>
      </w:r>
      <w:r w:rsidRPr="00C11CCD">
        <w:rPr>
          <w:sz w:val="24"/>
          <w:szCs w:val="24"/>
        </w:rPr>
        <w:t xml:space="preserve">eview author and </w:t>
      </w:r>
      <w:r w:rsidR="00117F08">
        <w:rPr>
          <w:sz w:val="24"/>
          <w:szCs w:val="24"/>
        </w:rPr>
        <w:t xml:space="preserve">referee </w:t>
      </w:r>
      <w:r w:rsidRPr="00C11CCD">
        <w:rPr>
          <w:sz w:val="24"/>
          <w:szCs w:val="24"/>
        </w:rPr>
        <w:t xml:space="preserve">know each other’s names and affiliations. </w:t>
      </w:r>
      <w:r w:rsidR="00A11A09">
        <w:rPr>
          <w:sz w:val="24"/>
          <w:szCs w:val="24"/>
        </w:rPr>
        <w:t>Referees will also be included on a Referees List, visible on our website (</w:t>
      </w:r>
      <w:hyperlink r:id="rId11" w:history="1">
        <w:r w:rsidR="007C678A" w:rsidRPr="002612A8">
          <w:rPr>
            <w:rStyle w:val="Hyperlink"/>
            <w:sz w:val="24"/>
            <w:szCs w:val="24"/>
          </w:rPr>
          <w:t>www.ph.cochrane.org</w:t>
        </w:r>
      </w:hyperlink>
      <w:r w:rsidR="00A11A09">
        <w:rPr>
          <w:sz w:val="24"/>
          <w:szCs w:val="24"/>
        </w:rPr>
        <w:t>).</w:t>
      </w:r>
    </w:p>
    <w:p w14:paraId="781CFA92" w14:textId="2AB7F81D" w:rsidR="007C678A" w:rsidRPr="007C678A" w:rsidRDefault="007C678A" w:rsidP="00E82971">
      <w:pPr>
        <w:spacing w:line="240" w:lineRule="auto"/>
        <w:jc w:val="both"/>
        <w:rPr>
          <w:b/>
          <w:sz w:val="28"/>
          <w:szCs w:val="28"/>
        </w:rPr>
      </w:pPr>
      <w:r>
        <w:rPr>
          <w:b/>
          <w:sz w:val="28"/>
          <w:szCs w:val="28"/>
        </w:rPr>
        <w:t>Data storage and prot</w:t>
      </w:r>
      <w:r w:rsidRPr="007C678A">
        <w:rPr>
          <w:b/>
          <w:sz w:val="28"/>
          <w:szCs w:val="28"/>
        </w:rPr>
        <w:t>ection</w:t>
      </w:r>
    </w:p>
    <w:p w14:paraId="7DCD0F41" w14:textId="77777777" w:rsidR="00CC552C" w:rsidRDefault="007C678A" w:rsidP="00E82971">
      <w:pPr>
        <w:spacing w:line="240" w:lineRule="auto"/>
        <w:jc w:val="both"/>
        <w:rPr>
          <w:sz w:val="24"/>
          <w:szCs w:val="24"/>
        </w:rPr>
      </w:pPr>
      <w:r>
        <w:rPr>
          <w:sz w:val="24"/>
          <w:szCs w:val="24"/>
        </w:rPr>
        <w:t xml:space="preserve">Should you agree to act as a peer referee, minimal identifying information (name, email address, city, country, organisation and role if relevant, or a link to a publicly available website with this information) will be stored in Cochrane’s information management system, Archie, in order to facilitate the peer review system internally. Cochrane never shares personal data with third parties, and you can be assured that your personal data is being treated respectfully </w:t>
      </w:r>
      <w:r>
        <w:rPr>
          <w:sz w:val="24"/>
          <w:szCs w:val="24"/>
        </w:rPr>
        <w:lastRenderedPageBreak/>
        <w:t xml:space="preserve">and securely. If you wish for your contact information to be deleted upon completion of the task, please email </w:t>
      </w:r>
      <w:hyperlink r:id="rId12" w:history="1">
        <w:r w:rsidRPr="002612A8">
          <w:rPr>
            <w:rStyle w:val="Hyperlink"/>
            <w:sz w:val="24"/>
            <w:szCs w:val="24"/>
          </w:rPr>
          <w:t>support@cochrane.org</w:t>
        </w:r>
      </w:hyperlink>
      <w:r>
        <w:rPr>
          <w:sz w:val="24"/>
          <w:szCs w:val="24"/>
        </w:rPr>
        <w:t xml:space="preserve"> </w:t>
      </w:r>
    </w:p>
    <w:p w14:paraId="0D512688" w14:textId="77777777" w:rsidR="00CC552C" w:rsidRPr="00CC552C" w:rsidRDefault="00CC552C" w:rsidP="00E82971">
      <w:pPr>
        <w:spacing w:line="240" w:lineRule="auto"/>
        <w:jc w:val="both"/>
        <w:rPr>
          <w:b/>
          <w:sz w:val="28"/>
          <w:szCs w:val="28"/>
        </w:rPr>
      </w:pPr>
      <w:r w:rsidRPr="00CC552C">
        <w:rPr>
          <w:b/>
          <w:sz w:val="28"/>
          <w:szCs w:val="28"/>
        </w:rPr>
        <w:t>Cochrane membership</w:t>
      </w:r>
    </w:p>
    <w:p w14:paraId="718431D5" w14:textId="3737F3AB" w:rsidR="00114DAC" w:rsidRDefault="00105520" w:rsidP="00E82971">
      <w:pPr>
        <w:spacing w:line="240" w:lineRule="auto"/>
        <w:jc w:val="both"/>
        <w:rPr>
          <w:sz w:val="24"/>
          <w:szCs w:val="24"/>
        </w:rPr>
      </w:pPr>
      <w:r>
        <w:rPr>
          <w:sz w:val="24"/>
          <w:szCs w:val="24"/>
        </w:rPr>
        <w:t xml:space="preserve">Your role as a referee allows you to access Cochrane </w:t>
      </w:r>
      <w:r w:rsidR="00CC552C">
        <w:rPr>
          <w:sz w:val="24"/>
          <w:szCs w:val="24"/>
        </w:rPr>
        <w:t xml:space="preserve">training, receive Cochrane news if you wish, and earn varying levels of </w:t>
      </w:r>
      <w:r>
        <w:rPr>
          <w:sz w:val="24"/>
          <w:szCs w:val="24"/>
        </w:rPr>
        <w:t xml:space="preserve">membership status </w:t>
      </w:r>
      <w:r w:rsidR="00CC552C">
        <w:rPr>
          <w:sz w:val="24"/>
          <w:szCs w:val="24"/>
        </w:rPr>
        <w:t xml:space="preserve">( see </w:t>
      </w:r>
      <w:hyperlink r:id="rId13" w:history="1">
        <w:r w:rsidR="00CC552C" w:rsidRPr="002612A8">
          <w:rPr>
            <w:rStyle w:val="Hyperlink"/>
            <w:sz w:val="24"/>
            <w:szCs w:val="24"/>
          </w:rPr>
          <w:t>https://www.cochrane.org/join-cochrane/cochrane-membership-thresholds</w:t>
        </w:r>
      </w:hyperlink>
      <w:r w:rsidR="00CC552C">
        <w:rPr>
          <w:sz w:val="24"/>
          <w:szCs w:val="24"/>
        </w:rPr>
        <w:t xml:space="preserve">). </w:t>
      </w:r>
      <w:r w:rsidR="000C7B20">
        <w:rPr>
          <w:sz w:val="24"/>
          <w:szCs w:val="24"/>
        </w:rPr>
        <w:t>A</w:t>
      </w:r>
      <w:r w:rsidR="00CC552C">
        <w:rPr>
          <w:sz w:val="24"/>
          <w:szCs w:val="24"/>
        </w:rPr>
        <w:t>n Archie account</w:t>
      </w:r>
      <w:r w:rsidR="000C7B20">
        <w:rPr>
          <w:sz w:val="24"/>
          <w:szCs w:val="24"/>
        </w:rPr>
        <w:t xml:space="preserve"> is created when you agree to referee a protocol or review and you are able to activate this account to access available resources and opportunities.</w:t>
      </w:r>
    </w:p>
    <w:p w14:paraId="3D03B57C" w14:textId="30AFB391" w:rsidR="005B2A45" w:rsidRPr="00C11CCD" w:rsidRDefault="005B2A45" w:rsidP="00E82971">
      <w:pPr>
        <w:spacing w:before="100" w:beforeAutospacing="1" w:after="100" w:afterAutospacing="1" w:line="240" w:lineRule="auto"/>
        <w:jc w:val="both"/>
        <w:outlineLvl w:val="1"/>
        <w:rPr>
          <w:rFonts w:eastAsia="Times New Roman" w:cs="Times New Roman"/>
          <w:b/>
          <w:bCs/>
          <w:sz w:val="28"/>
          <w:szCs w:val="28"/>
          <w:lang w:eastAsia="en-AU"/>
        </w:rPr>
      </w:pPr>
      <w:r w:rsidRPr="00C11CCD">
        <w:rPr>
          <w:rFonts w:eastAsia="Times New Roman" w:cs="Times New Roman"/>
          <w:b/>
          <w:bCs/>
          <w:sz w:val="28"/>
          <w:szCs w:val="28"/>
          <w:lang w:eastAsia="en-AU"/>
        </w:rPr>
        <w:t xml:space="preserve">Acknowledgement and credit for </w:t>
      </w:r>
      <w:r w:rsidR="00117F08">
        <w:rPr>
          <w:rFonts w:eastAsia="Times New Roman" w:cs="Times New Roman"/>
          <w:b/>
          <w:bCs/>
          <w:sz w:val="28"/>
          <w:szCs w:val="28"/>
          <w:lang w:eastAsia="en-AU"/>
        </w:rPr>
        <w:t>external referees</w:t>
      </w:r>
    </w:p>
    <w:p w14:paraId="3D03B57D" w14:textId="03CE180F" w:rsidR="005B2A45" w:rsidRPr="00C11CCD" w:rsidRDefault="00117F08" w:rsidP="00E82971">
      <w:pPr>
        <w:spacing w:before="100" w:beforeAutospacing="1" w:after="100" w:afterAutospacing="1" w:line="240" w:lineRule="auto"/>
        <w:jc w:val="both"/>
        <w:rPr>
          <w:rFonts w:eastAsia="Times New Roman" w:cs="Times New Roman"/>
          <w:sz w:val="24"/>
          <w:szCs w:val="24"/>
          <w:lang w:eastAsia="en-AU"/>
        </w:rPr>
      </w:pPr>
      <w:r>
        <w:rPr>
          <w:rFonts w:eastAsia="Times New Roman" w:cs="Times New Roman"/>
          <w:sz w:val="24"/>
          <w:szCs w:val="24"/>
          <w:lang w:eastAsia="en-AU"/>
        </w:rPr>
        <w:t xml:space="preserve">The content of the external </w:t>
      </w:r>
      <w:r>
        <w:rPr>
          <w:sz w:val="24"/>
        </w:rPr>
        <w:t>referee</w:t>
      </w:r>
      <w:r w:rsidR="005B2A45" w:rsidRPr="00C11CCD">
        <w:rPr>
          <w:rFonts w:eastAsia="Times New Roman" w:cs="Times New Roman"/>
          <w:sz w:val="24"/>
          <w:szCs w:val="24"/>
          <w:lang w:eastAsia="en-AU"/>
        </w:rPr>
        <w:t xml:space="preserve"> report </w:t>
      </w:r>
      <w:r>
        <w:rPr>
          <w:rFonts w:eastAsia="Times New Roman" w:cs="Times New Roman"/>
          <w:sz w:val="24"/>
          <w:szCs w:val="24"/>
          <w:lang w:eastAsia="en-AU"/>
        </w:rPr>
        <w:t>is</w:t>
      </w:r>
      <w:r w:rsidR="005B2A45" w:rsidRPr="00C11CCD">
        <w:rPr>
          <w:rFonts w:eastAsia="Times New Roman" w:cs="Times New Roman"/>
          <w:sz w:val="24"/>
          <w:szCs w:val="24"/>
          <w:lang w:eastAsia="en-AU"/>
        </w:rPr>
        <w:t xml:space="preserve"> owned by the author of the report.</w:t>
      </w:r>
    </w:p>
    <w:p w14:paraId="3D03B57E" w14:textId="4D961A44" w:rsidR="005B2A45" w:rsidRDefault="00E82971" w:rsidP="00E82971">
      <w:pPr>
        <w:spacing w:before="100" w:beforeAutospacing="1" w:after="100" w:afterAutospacing="1" w:line="240" w:lineRule="auto"/>
        <w:jc w:val="both"/>
        <w:rPr>
          <w:rFonts w:eastAsia="Times New Roman" w:cs="Times New Roman"/>
          <w:sz w:val="24"/>
          <w:szCs w:val="24"/>
          <w:lang w:eastAsia="en-AU"/>
        </w:rPr>
      </w:pPr>
      <w:r>
        <w:rPr>
          <w:rFonts w:eastAsia="Times New Roman" w:cs="Times New Roman"/>
          <w:sz w:val="24"/>
          <w:szCs w:val="24"/>
          <w:lang w:eastAsia="en-AU"/>
        </w:rPr>
        <w:t xml:space="preserve">It is Cochrane policy </w:t>
      </w:r>
      <w:r w:rsidR="00E846A4">
        <w:rPr>
          <w:rFonts w:eastAsia="Times New Roman" w:cs="Times New Roman"/>
          <w:sz w:val="24"/>
          <w:szCs w:val="24"/>
          <w:lang w:eastAsia="en-AU"/>
        </w:rPr>
        <w:t xml:space="preserve">that </w:t>
      </w:r>
      <w:r>
        <w:rPr>
          <w:rFonts w:eastAsia="Times New Roman" w:cs="Times New Roman"/>
          <w:sz w:val="24"/>
          <w:szCs w:val="24"/>
          <w:lang w:eastAsia="en-AU"/>
        </w:rPr>
        <w:t>t</w:t>
      </w:r>
      <w:r w:rsidR="005B2A45" w:rsidRPr="00C11CCD">
        <w:rPr>
          <w:rFonts w:eastAsia="Times New Roman" w:cs="Times New Roman"/>
          <w:sz w:val="24"/>
          <w:szCs w:val="24"/>
          <w:lang w:eastAsia="en-AU"/>
        </w:rPr>
        <w:t xml:space="preserve">he names of all </w:t>
      </w:r>
      <w:r w:rsidR="00117F08">
        <w:rPr>
          <w:rFonts w:eastAsia="Times New Roman" w:cs="Times New Roman"/>
          <w:sz w:val="24"/>
          <w:szCs w:val="24"/>
          <w:lang w:eastAsia="en-AU"/>
        </w:rPr>
        <w:t xml:space="preserve">external </w:t>
      </w:r>
      <w:r w:rsidR="00117F08">
        <w:rPr>
          <w:sz w:val="24"/>
        </w:rPr>
        <w:t>referees</w:t>
      </w:r>
      <w:r w:rsidR="005B2A45" w:rsidRPr="00C11CCD">
        <w:rPr>
          <w:rFonts w:eastAsia="Times New Roman" w:cs="Times New Roman"/>
          <w:sz w:val="24"/>
          <w:szCs w:val="24"/>
          <w:lang w:eastAsia="en-AU"/>
        </w:rPr>
        <w:t xml:space="preserve"> who have submitted peer review </w:t>
      </w:r>
      <w:r>
        <w:rPr>
          <w:rFonts w:eastAsia="Times New Roman" w:cs="Times New Roman"/>
          <w:sz w:val="24"/>
          <w:szCs w:val="24"/>
          <w:lang w:eastAsia="en-AU"/>
        </w:rPr>
        <w:t>comme</w:t>
      </w:r>
      <w:r w:rsidR="00E846A4">
        <w:rPr>
          <w:rFonts w:eastAsia="Times New Roman" w:cs="Times New Roman"/>
          <w:sz w:val="24"/>
          <w:szCs w:val="24"/>
          <w:lang w:eastAsia="en-AU"/>
        </w:rPr>
        <w:t>nts</w:t>
      </w:r>
      <w:r w:rsidR="005B2A45" w:rsidRPr="00C11CCD">
        <w:rPr>
          <w:rFonts w:eastAsia="Times New Roman" w:cs="Times New Roman"/>
          <w:sz w:val="24"/>
          <w:szCs w:val="24"/>
          <w:lang w:eastAsia="en-AU"/>
        </w:rPr>
        <w:t xml:space="preserve"> during the current calendar year must be published on the C</w:t>
      </w:r>
      <w:r w:rsidR="002243FB">
        <w:rPr>
          <w:rFonts w:eastAsia="Times New Roman" w:cs="Times New Roman"/>
          <w:sz w:val="24"/>
          <w:szCs w:val="24"/>
          <w:lang w:eastAsia="en-AU"/>
        </w:rPr>
        <w:t xml:space="preserve">ochrane </w:t>
      </w:r>
      <w:r>
        <w:rPr>
          <w:rFonts w:eastAsia="Times New Roman" w:cs="Times New Roman"/>
          <w:sz w:val="24"/>
          <w:szCs w:val="24"/>
          <w:lang w:eastAsia="en-AU"/>
        </w:rPr>
        <w:t xml:space="preserve">editorial </w:t>
      </w:r>
      <w:r w:rsidR="002243FB">
        <w:rPr>
          <w:rFonts w:eastAsia="Times New Roman" w:cs="Times New Roman"/>
          <w:sz w:val="24"/>
          <w:szCs w:val="24"/>
          <w:lang w:eastAsia="en-AU"/>
        </w:rPr>
        <w:t>group’s</w:t>
      </w:r>
      <w:r w:rsidR="005B2A45" w:rsidRPr="00C11CCD">
        <w:rPr>
          <w:rFonts w:eastAsia="Times New Roman" w:cs="Times New Roman"/>
          <w:sz w:val="24"/>
          <w:szCs w:val="24"/>
          <w:lang w:eastAsia="en-AU"/>
        </w:rPr>
        <w:t xml:space="preserve"> website, unless the </w:t>
      </w:r>
      <w:r w:rsidR="00117F08">
        <w:rPr>
          <w:rFonts w:eastAsia="Times New Roman" w:cs="Times New Roman"/>
          <w:sz w:val="24"/>
          <w:szCs w:val="24"/>
          <w:lang w:eastAsia="en-AU"/>
        </w:rPr>
        <w:t>referee</w:t>
      </w:r>
      <w:r w:rsidR="005B2A45" w:rsidRPr="00C11CCD">
        <w:rPr>
          <w:rFonts w:eastAsia="Times New Roman" w:cs="Times New Roman"/>
          <w:sz w:val="24"/>
          <w:szCs w:val="24"/>
          <w:lang w:eastAsia="en-AU"/>
        </w:rPr>
        <w:t xml:space="preserve"> has not consented to this. Lists from previous yea</w:t>
      </w:r>
      <w:r w:rsidR="0067365E">
        <w:rPr>
          <w:rFonts w:eastAsia="Times New Roman" w:cs="Times New Roman"/>
          <w:sz w:val="24"/>
          <w:szCs w:val="24"/>
          <w:lang w:eastAsia="en-AU"/>
        </w:rPr>
        <w:t>rs must be archived and public</w:t>
      </w:r>
      <w:r w:rsidR="005B2A45" w:rsidRPr="00C11CCD">
        <w:rPr>
          <w:rFonts w:eastAsia="Times New Roman" w:cs="Times New Roman"/>
          <w:sz w:val="24"/>
          <w:szCs w:val="24"/>
          <w:lang w:eastAsia="en-AU"/>
        </w:rPr>
        <w:t xml:space="preserve">ly accessible from the </w:t>
      </w:r>
      <w:r>
        <w:rPr>
          <w:rFonts w:eastAsia="Times New Roman" w:cs="Times New Roman"/>
          <w:sz w:val="24"/>
          <w:szCs w:val="24"/>
          <w:lang w:eastAsia="en-AU"/>
        </w:rPr>
        <w:t xml:space="preserve">editorial group’s </w:t>
      </w:r>
      <w:r w:rsidR="005B2A45" w:rsidRPr="00C11CCD">
        <w:rPr>
          <w:rFonts w:eastAsia="Times New Roman" w:cs="Times New Roman"/>
          <w:sz w:val="24"/>
          <w:szCs w:val="24"/>
          <w:lang w:eastAsia="en-AU"/>
        </w:rPr>
        <w:t xml:space="preserve">website. </w:t>
      </w:r>
      <w:r w:rsidR="00117F08">
        <w:rPr>
          <w:rFonts w:eastAsia="Times New Roman" w:cs="Times New Roman"/>
          <w:sz w:val="24"/>
          <w:szCs w:val="24"/>
          <w:lang w:eastAsia="en-AU"/>
        </w:rPr>
        <w:t>R</w:t>
      </w:r>
      <w:r w:rsidR="00117F08">
        <w:rPr>
          <w:sz w:val="24"/>
        </w:rPr>
        <w:t>eferees</w:t>
      </w:r>
      <w:r w:rsidR="00117F08" w:rsidRPr="00C11CCD" w:rsidDel="00117F08">
        <w:rPr>
          <w:rFonts w:eastAsia="Times New Roman" w:cs="Times New Roman"/>
          <w:sz w:val="24"/>
          <w:szCs w:val="24"/>
          <w:lang w:eastAsia="en-AU"/>
        </w:rPr>
        <w:t xml:space="preserve"> </w:t>
      </w:r>
      <w:r w:rsidR="005B2A45" w:rsidRPr="00C11CCD">
        <w:rPr>
          <w:rFonts w:eastAsia="Times New Roman" w:cs="Times New Roman"/>
          <w:sz w:val="24"/>
          <w:szCs w:val="24"/>
          <w:lang w:eastAsia="en-AU"/>
        </w:rPr>
        <w:t xml:space="preserve">should always be offered the option of acknowledgement in the </w:t>
      </w:r>
      <w:r w:rsidR="00117F08">
        <w:rPr>
          <w:rFonts w:eastAsia="Times New Roman" w:cs="Times New Roman"/>
          <w:sz w:val="24"/>
          <w:szCs w:val="24"/>
          <w:lang w:eastAsia="en-AU"/>
        </w:rPr>
        <w:t>r</w:t>
      </w:r>
      <w:r w:rsidR="005B2A45" w:rsidRPr="00C11CCD">
        <w:rPr>
          <w:rFonts w:eastAsia="Times New Roman" w:cs="Times New Roman"/>
          <w:sz w:val="24"/>
          <w:szCs w:val="24"/>
          <w:lang w:eastAsia="en-AU"/>
        </w:rPr>
        <w:t>eview to which they contributed.</w:t>
      </w:r>
    </w:p>
    <w:p w14:paraId="2F51F680" w14:textId="77777777" w:rsidR="0067365E" w:rsidRDefault="0067365E" w:rsidP="00E82971">
      <w:pPr>
        <w:spacing w:before="100" w:beforeAutospacing="1" w:after="100" w:afterAutospacing="1" w:line="240" w:lineRule="auto"/>
        <w:jc w:val="both"/>
        <w:rPr>
          <w:rFonts w:eastAsia="Times New Roman" w:cs="Times New Roman"/>
          <w:sz w:val="24"/>
          <w:szCs w:val="24"/>
          <w:lang w:eastAsia="en-AU"/>
        </w:rPr>
      </w:pPr>
    </w:p>
    <w:p w14:paraId="306DFA14" w14:textId="6C83EE37" w:rsidR="0067365E" w:rsidRDefault="0067365E" w:rsidP="0056068D">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sz w:val="24"/>
          <w:szCs w:val="24"/>
          <w:lang w:eastAsia="en-AU"/>
        </w:rPr>
      </w:pPr>
      <w:r>
        <w:rPr>
          <w:rFonts w:eastAsia="Times New Roman" w:cs="Times New Roman"/>
          <w:sz w:val="24"/>
          <w:szCs w:val="24"/>
          <w:lang w:eastAsia="en-AU"/>
        </w:rPr>
        <w:br/>
        <w:t xml:space="preserve">This document is produced to ensure consistency with Cochrane’s Peer Review Policy, for full implementation by 2019. </w:t>
      </w:r>
      <w:hyperlink r:id="rId14" w:history="1">
        <w:r w:rsidRPr="001F07DC">
          <w:rPr>
            <w:rStyle w:val="Hyperlink"/>
            <w:rFonts w:eastAsia="Times New Roman" w:cs="Times New Roman"/>
            <w:sz w:val="24"/>
            <w:szCs w:val="24"/>
            <w:lang w:eastAsia="en-AU"/>
          </w:rPr>
          <w:t>https://community.cochrane.org/editorial-and-publishing-policy-resource/cochrane-review-management/cochrane-peer-review-policy</w:t>
        </w:r>
      </w:hyperlink>
      <w:r>
        <w:rPr>
          <w:rFonts w:eastAsia="Times New Roman" w:cs="Times New Roman"/>
          <w:sz w:val="24"/>
          <w:szCs w:val="24"/>
          <w:lang w:eastAsia="en-AU"/>
        </w:rPr>
        <w:br/>
      </w:r>
      <w:r>
        <w:rPr>
          <w:rFonts w:eastAsia="Times New Roman" w:cs="Times New Roman"/>
          <w:sz w:val="24"/>
          <w:szCs w:val="24"/>
          <w:lang w:eastAsia="en-AU"/>
        </w:rPr>
        <w:br/>
      </w:r>
      <w:r w:rsidR="0056068D" w:rsidRPr="0056068D">
        <w:rPr>
          <w:rFonts w:ascii="Segoe UI" w:hAnsi="Segoe UI" w:cs="Segoe UI"/>
          <w:sz w:val="21"/>
          <w:szCs w:val="21"/>
          <w:shd w:val="clear" w:color="auto" w:fill="FFFFFF"/>
        </w:rPr>
        <w:t>Peer reviewers are requested to be aware of, and to follow, the </w:t>
      </w:r>
      <w:hyperlink r:id="rId15" w:tgtFrame="_blank" w:tooltip="[PDF] [Opens in new window] Ethical Guidelines for Peer Reviewers " w:history="1">
        <w:r w:rsidR="0056068D">
          <w:rPr>
            <w:rStyle w:val="Hyperlink"/>
            <w:rFonts w:ascii="Segoe UI" w:hAnsi="Segoe UI" w:cs="Segoe UI"/>
            <w:color w:val="962D91"/>
            <w:sz w:val="21"/>
            <w:szCs w:val="21"/>
            <w:shd w:val="clear" w:color="auto" w:fill="FFFFFF"/>
          </w:rPr>
          <w:t>Committee on Publication Ethics’ Ethical guidelines for peer reviewers</w:t>
        </w:r>
      </w:hyperlink>
      <w:r w:rsidR="0056068D">
        <w:rPr>
          <w:rFonts w:ascii="Segoe UI" w:hAnsi="Segoe UI" w:cs="Segoe UI"/>
          <w:color w:val="172B4D"/>
          <w:sz w:val="21"/>
          <w:szCs w:val="21"/>
          <w:shd w:val="clear" w:color="auto" w:fill="FFFFFF"/>
        </w:rPr>
        <w:t>. </w:t>
      </w:r>
      <w:r w:rsidR="0056068D">
        <w:rPr>
          <w:rFonts w:eastAsia="Times New Roman" w:cs="Times New Roman"/>
          <w:sz w:val="24"/>
          <w:szCs w:val="24"/>
          <w:lang w:eastAsia="en-AU"/>
        </w:rPr>
        <w:t xml:space="preserve"> Summary at </w:t>
      </w:r>
      <w:hyperlink r:id="rId16" w:history="1">
        <w:r w:rsidR="0056068D" w:rsidRPr="00A9035C">
          <w:rPr>
            <w:rStyle w:val="Hyperlink"/>
            <w:rFonts w:eastAsia="Times New Roman" w:cs="Times New Roman"/>
            <w:sz w:val="24"/>
            <w:szCs w:val="24"/>
            <w:lang w:eastAsia="en-AU"/>
          </w:rPr>
          <w:t>https://documentation.cochrane.org/display/EPPR/Peer+reviewer+conduct</w:t>
        </w:r>
      </w:hyperlink>
      <w:r w:rsidR="0056068D">
        <w:rPr>
          <w:rFonts w:eastAsia="Times New Roman" w:cs="Times New Roman"/>
          <w:sz w:val="24"/>
          <w:szCs w:val="24"/>
          <w:lang w:eastAsia="en-AU"/>
        </w:rPr>
        <w:t xml:space="preserve"> </w:t>
      </w:r>
    </w:p>
    <w:p w14:paraId="1C569624" w14:textId="77777777" w:rsidR="0056068D" w:rsidRPr="00C11CCD" w:rsidRDefault="0056068D" w:rsidP="0056068D">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sz w:val="24"/>
          <w:szCs w:val="24"/>
          <w:lang w:eastAsia="en-AU"/>
        </w:rPr>
      </w:pPr>
      <w:bookmarkStart w:id="0" w:name="_GoBack"/>
      <w:bookmarkEnd w:id="0"/>
    </w:p>
    <w:sectPr w:rsidR="0056068D" w:rsidRPr="00C11CCD" w:rsidSect="00C11CCD">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37CEE" w14:textId="77777777" w:rsidR="00F73866" w:rsidRDefault="00F73866" w:rsidP="000B66F5">
      <w:pPr>
        <w:spacing w:after="0" w:line="240" w:lineRule="auto"/>
      </w:pPr>
      <w:r>
        <w:separator/>
      </w:r>
    </w:p>
  </w:endnote>
  <w:endnote w:type="continuationSeparator" w:id="0">
    <w:p w14:paraId="2A1CF01A" w14:textId="77777777" w:rsidR="00F73866" w:rsidRDefault="00F73866" w:rsidP="000B6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7DB79" w14:textId="77777777" w:rsidR="00F7085A" w:rsidRDefault="00F7085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57968" w14:textId="77777777" w:rsidR="00F7085A" w:rsidRDefault="00F7085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D5A9D" w14:textId="77777777" w:rsidR="00F7085A" w:rsidRDefault="00F708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31867" w14:textId="77777777" w:rsidR="00F73866" w:rsidRDefault="00F73866" w:rsidP="000B66F5">
      <w:pPr>
        <w:spacing w:after="0" w:line="240" w:lineRule="auto"/>
      </w:pPr>
      <w:r>
        <w:separator/>
      </w:r>
    </w:p>
  </w:footnote>
  <w:footnote w:type="continuationSeparator" w:id="0">
    <w:p w14:paraId="5D23B894" w14:textId="77777777" w:rsidR="00F73866" w:rsidRDefault="00F73866" w:rsidP="000B6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0042B" w14:textId="77777777" w:rsidR="00F7085A" w:rsidRDefault="00F7085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42D5E" w14:textId="2D4D729D" w:rsidR="000B66F5" w:rsidRDefault="00F7085A" w:rsidP="000B66F5">
    <w:pPr>
      <w:pStyle w:val="Header"/>
      <w:jc w:val="right"/>
    </w:pPr>
    <w:r>
      <w:rPr>
        <w:color w:val="FF0000"/>
      </w:rPr>
      <w:t>Updated December 2020</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4FE7E" w14:textId="77777777" w:rsidR="00F7085A" w:rsidRDefault="00F7085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02D2C"/>
    <w:multiLevelType w:val="multilevel"/>
    <w:tmpl w:val="5F746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E1"/>
    <w:rsid w:val="00063AE2"/>
    <w:rsid w:val="000B66F5"/>
    <w:rsid w:val="000C4FB6"/>
    <w:rsid w:val="000C7B20"/>
    <w:rsid w:val="0010499B"/>
    <w:rsid w:val="00105436"/>
    <w:rsid w:val="00105520"/>
    <w:rsid w:val="00114DAC"/>
    <w:rsid w:val="00117F08"/>
    <w:rsid w:val="00133F66"/>
    <w:rsid w:val="001A047B"/>
    <w:rsid w:val="002243FB"/>
    <w:rsid w:val="00260C40"/>
    <w:rsid w:val="002622C1"/>
    <w:rsid w:val="002D1F8F"/>
    <w:rsid w:val="004213E1"/>
    <w:rsid w:val="004B5DDC"/>
    <w:rsid w:val="00510B6A"/>
    <w:rsid w:val="0052170E"/>
    <w:rsid w:val="00557C48"/>
    <w:rsid w:val="0056068D"/>
    <w:rsid w:val="005B2A45"/>
    <w:rsid w:val="005D5A23"/>
    <w:rsid w:val="00616861"/>
    <w:rsid w:val="0062543E"/>
    <w:rsid w:val="006677F9"/>
    <w:rsid w:val="0067365E"/>
    <w:rsid w:val="006C50EC"/>
    <w:rsid w:val="006D2B02"/>
    <w:rsid w:val="007C678A"/>
    <w:rsid w:val="00861DC5"/>
    <w:rsid w:val="008E03A5"/>
    <w:rsid w:val="00A11A09"/>
    <w:rsid w:val="00AC0DB5"/>
    <w:rsid w:val="00B21713"/>
    <w:rsid w:val="00B53ECD"/>
    <w:rsid w:val="00B71D6A"/>
    <w:rsid w:val="00B74011"/>
    <w:rsid w:val="00B936F4"/>
    <w:rsid w:val="00C11CCD"/>
    <w:rsid w:val="00C9336E"/>
    <w:rsid w:val="00CC552C"/>
    <w:rsid w:val="00CC6EB0"/>
    <w:rsid w:val="00D0627D"/>
    <w:rsid w:val="00DF4A05"/>
    <w:rsid w:val="00E20D16"/>
    <w:rsid w:val="00E3488E"/>
    <w:rsid w:val="00E82971"/>
    <w:rsid w:val="00E846A4"/>
    <w:rsid w:val="00F64FFB"/>
    <w:rsid w:val="00F655F0"/>
    <w:rsid w:val="00F7085A"/>
    <w:rsid w:val="00F73866"/>
    <w:rsid w:val="00FA454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03B566"/>
  <w15:docId w15:val="{BEB46C43-948F-426F-83A7-9B412319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C40"/>
  </w:style>
  <w:style w:type="paragraph" w:styleId="Heading2">
    <w:name w:val="heading 2"/>
    <w:basedOn w:val="Normal"/>
    <w:link w:val="Heading2Char"/>
    <w:uiPriority w:val="9"/>
    <w:qFormat/>
    <w:rsid w:val="005B2A45"/>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2243F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C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C40"/>
    <w:rPr>
      <w:rFonts w:ascii="Tahoma" w:hAnsi="Tahoma" w:cs="Tahoma"/>
      <w:sz w:val="16"/>
      <w:szCs w:val="16"/>
    </w:rPr>
  </w:style>
  <w:style w:type="character" w:styleId="Hyperlink">
    <w:name w:val="Hyperlink"/>
    <w:basedOn w:val="DefaultParagraphFont"/>
    <w:uiPriority w:val="99"/>
    <w:unhideWhenUsed/>
    <w:rsid w:val="005B2A45"/>
    <w:rPr>
      <w:color w:val="0000FF" w:themeColor="hyperlink"/>
      <w:u w:val="single"/>
    </w:rPr>
  </w:style>
  <w:style w:type="character" w:customStyle="1" w:styleId="Heading2Char">
    <w:name w:val="Heading 2 Char"/>
    <w:basedOn w:val="DefaultParagraphFont"/>
    <w:link w:val="Heading2"/>
    <w:uiPriority w:val="9"/>
    <w:rsid w:val="005B2A45"/>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5B2A4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2243FB"/>
    <w:pPr>
      <w:spacing w:after="0" w:line="240" w:lineRule="auto"/>
    </w:pPr>
  </w:style>
  <w:style w:type="character" w:customStyle="1" w:styleId="Heading3Char">
    <w:name w:val="Heading 3 Char"/>
    <w:basedOn w:val="DefaultParagraphFont"/>
    <w:link w:val="Heading3"/>
    <w:uiPriority w:val="9"/>
    <w:semiHidden/>
    <w:rsid w:val="002243FB"/>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0B6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6F5"/>
  </w:style>
  <w:style w:type="paragraph" w:styleId="Footer">
    <w:name w:val="footer"/>
    <w:basedOn w:val="Normal"/>
    <w:link w:val="FooterChar"/>
    <w:uiPriority w:val="99"/>
    <w:unhideWhenUsed/>
    <w:rsid w:val="000B6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6F5"/>
  </w:style>
  <w:style w:type="character" w:customStyle="1" w:styleId="UnresolvedMention1">
    <w:name w:val="Unresolved Mention1"/>
    <w:basedOn w:val="DefaultParagraphFont"/>
    <w:uiPriority w:val="99"/>
    <w:semiHidden/>
    <w:unhideWhenUsed/>
    <w:rsid w:val="0067365E"/>
    <w:rPr>
      <w:color w:val="808080"/>
      <w:shd w:val="clear" w:color="auto" w:fill="E6E6E6"/>
    </w:rPr>
  </w:style>
  <w:style w:type="character" w:styleId="CommentReference">
    <w:name w:val="annotation reference"/>
    <w:basedOn w:val="DefaultParagraphFont"/>
    <w:uiPriority w:val="99"/>
    <w:semiHidden/>
    <w:unhideWhenUsed/>
    <w:rsid w:val="00E20D16"/>
    <w:rPr>
      <w:sz w:val="16"/>
      <w:szCs w:val="16"/>
    </w:rPr>
  </w:style>
  <w:style w:type="paragraph" w:styleId="CommentText">
    <w:name w:val="annotation text"/>
    <w:basedOn w:val="Normal"/>
    <w:link w:val="CommentTextChar"/>
    <w:uiPriority w:val="99"/>
    <w:semiHidden/>
    <w:unhideWhenUsed/>
    <w:rsid w:val="00E20D16"/>
    <w:pPr>
      <w:spacing w:line="240" w:lineRule="auto"/>
    </w:pPr>
    <w:rPr>
      <w:sz w:val="20"/>
      <w:szCs w:val="20"/>
    </w:rPr>
  </w:style>
  <w:style w:type="character" w:customStyle="1" w:styleId="CommentTextChar">
    <w:name w:val="Comment Text Char"/>
    <w:basedOn w:val="DefaultParagraphFont"/>
    <w:link w:val="CommentText"/>
    <w:uiPriority w:val="99"/>
    <w:semiHidden/>
    <w:rsid w:val="00E20D16"/>
    <w:rPr>
      <w:sz w:val="20"/>
      <w:szCs w:val="20"/>
    </w:rPr>
  </w:style>
  <w:style w:type="paragraph" w:styleId="CommentSubject">
    <w:name w:val="annotation subject"/>
    <w:basedOn w:val="CommentText"/>
    <w:next w:val="CommentText"/>
    <w:link w:val="CommentSubjectChar"/>
    <w:uiPriority w:val="99"/>
    <w:semiHidden/>
    <w:unhideWhenUsed/>
    <w:rsid w:val="00E20D16"/>
    <w:rPr>
      <w:b/>
      <w:bCs/>
    </w:rPr>
  </w:style>
  <w:style w:type="character" w:customStyle="1" w:styleId="CommentSubjectChar">
    <w:name w:val="Comment Subject Char"/>
    <w:basedOn w:val="CommentTextChar"/>
    <w:link w:val="CommentSubject"/>
    <w:uiPriority w:val="99"/>
    <w:semiHidden/>
    <w:rsid w:val="00E20D16"/>
    <w:rPr>
      <w:b/>
      <w:bCs/>
      <w:sz w:val="20"/>
      <w:szCs w:val="20"/>
    </w:rPr>
  </w:style>
  <w:style w:type="character" w:styleId="Strong">
    <w:name w:val="Strong"/>
    <w:basedOn w:val="DefaultParagraphFont"/>
    <w:uiPriority w:val="22"/>
    <w:qFormat/>
    <w:rsid w:val="000C7B20"/>
    <w:rPr>
      <w:b/>
      <w:bCs/>
    </w:rPr>
  </w:style>
  <w:style w:type="character" w:styleId="FollowedHyperlink">
    <w:name w:val="FollowedHyperlink"/>
    <w:basedOn w:val="DefaultParagraphFont"/>
    <w:uiPriority w:val="99"/>
    <w:semiHidden/>
    <w:unhideWhenUsed/>
    <w:rsid w:val="000C7B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44447">
      <w:bodyDiv w:val="1"/>
      <w:marLeft w:val="0"/>
      <w:marRight w:val="0"/>
      <w:marTop w:val="0"/>
      <w:marBottom w:val="0"/>
      <w:divBdr>
        <w:top w:val="none" w:sz="0" w:space="0" w:color="auto"/>
        <w:left w:val="none" w:sz="0" w:space="0" w:color="auto"/>
        <w:bottom w:val="none" w:sz="0" w:space="0" w:color="auto"/>
        <w:right w:val="none" w:sz="0" w:space="0" w:color="auto"/>
      </w:divBdr>
    </w:div>
    <w:div w:id="1460103161">
      <w:bodyDiv w:val="1"/>
      <w:marLeft w:val="0"/>
      <w:marRight w:val="0"/>
      <w:marTop w:val="0"/>
      <w:marBottom w:val="0"/>
      <w:divBdr>
        <w:top w:val="none" w:sz="0" w:space="0" w:color="auto"/>
        <w:left w:val="none" w:sz="0" w:space="0" w:color="auto"/>
        <w:bottom w:val="none" w:sz="0" w:space="0" w:color="auto"/>
        <w:right w:val="none" w:sz="0" w:space="0" w:color="auto"/>
      </w:divBdr>
    </w:div>
    <w:div w:id="1930964584">
      <w:bodyDiv w:val="1"/>
      <w:marLeft w:val="0"/>
      <w:marRight w:val="0"/>
      <w:marTop w:val="0"/>
      <w:marBottom w:val="0"/>
      <w:divBdr>
        <w:top w:val="none" w:sz="0" w:space="0" w:color="auto"/>
        <w:left w:val="none" w:sz="0" w:space="0" w:color="auto"/>
        <w:bottom w:val="none" w:sz="0" w:space="0" w:color="auto"/>
        <w:right w:val="none" w:sz="0" w:space="0" w:color="auto"/>
      </w:divBdr>
      <w:divsChild>
        <w:div w:id="1986278074">
          <w:marLeft w:val="0"/>
          <w:marRight w:val="0"/>
          <w:marTop w:val="0"/>
          <w:marBottom w:val="0"/>
          <w:divBdr>
            <w:top w:val="none" w:sz="0" w:space="0" w:color="auto"/>
            <w:left w:val="none" w:sz="0" w:space="0" w:color="auto"/>
            <w:bottom w:val="none" w:sz="0" w:space="0" w:color="auto"/>
            <w:right w:val="none" w:sz="0" w:space="0" w:color="auto"/>
          </w:divBdr>
        </w:div>
        <w:div w:id="97871011">
          <w:marLeft w:val="0"/>
          <w:marRight w:val="0"/>
          <w:marTop w:val="0"/>
          <w:marBottom w:val="0"/>
          <w:divBdr>
            <w:top w:val="none" w:sz="0" w:space="0" w:color="auto"/>
            <w:left w:val="none" w:sz="0" w:space="0" w:color="auto"/>
            <w:bottom w:val="none" w:sz="0" w:space="0" w:color="auto"/>
            <w:right w:val="none" w:sz="0" w:space="0" w:color="auto"/>
          </w:divBdr>
          <w:divsChild>
            <w:div w:id="529613392">
              <w:marLeft w:val="0"/>
              <w:marRight w:val="0"/>
              <w:marTop w:val="0"/>
              <w:marBottom w:val="0"/>
              <w:divBdr>
                <w:top w:val="none" w:sz="0" w:space="0" w:color="auto"/>
                <w:left w:val="none" w:sz="0" w:space="0" w:color="auto"/>
                <w:bottom w:val="none" w:sz="0" w:space="0" w:color="auto"/>
                <w:right w:val="none" w:sz="0" w:space="0" w:color="auto"/>
              </w:divBdr>
            </w:div>
          </w:divsChild>
        </w:div>
        <w:div w:id="1120106367">
          <w:marLeft w:val="0"/>
          <w:marRight w:val="0"/>
          <w:marTop w:val="0"/>
          <w:marBottom w:val="0"/>
          <w:divBdr>
            <w:top w:val="none" w:sz="0" w:space="0" w:color="auto"/>
            <w:left w:val="none" w:sz="0" w:space="0" w:color="auto"/>
            <w:bottom w:val="none" w:sz="0" w:space="0" w:color="auto"/>
            <w:right w:val="none" w:sz="0" w:space="0" w:color="auto"/>
          </w:divBdr>
          <w:divsChild>
            <w:div w:id="14179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chrane.org/join-cochrane/cochrane-membership-threshold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support@cochrane.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cumentation.cochrane.org/display/EPPR/Peer+reviewer+condu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h.cochrane.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ublicationethics.org/files/Ethical_Guidelines_For_Peer_Reviewers_2.pdf" TargetMode="External"/><Relationship Id="rId23" Type="http://schemas.openxmlformats.org/officeDocument/2006/relationships/fontTable" Target="fontTable.xml"/><Relationship Id="rId10" Type="http://schemas.openxmlformats.org/officeDocument/2006/relationships/hyperlink" Target="http://www.cochrane.org/about-us/our-vision-mission-and-principl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raining.cochrane.org/online-learning/editorial-policies/coi-policy/coi-policy-cochrane-library" TargetMode="External"/><Relationship Id="rId14" Type="http://schemas.openxmlformats.org/officeDocument/2006/relationships/hyperlink" Target="https://community.cochrane.org/editorial-and-publishing-policy-resource/cochrane-review-management/cochrane-peer-review-policy"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CFF18-E95F-42FC-BEEF-3A104250D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 Marie Porter</dc:creator>
  <cp:lastModifiedBy>Jodie Doyle</cp:lastModifiedBy>
  <cp:revision>4</cp:revision>
  <dcterms:created xsi:type="dcterms:W3CDTF">2020-10-27T22:45:00Z</dcterms:created>
  <dcterms:modified xsi:type="dcterms:W3CDTF">2020-12-03T00:12:00Z</dcterms:modified>
</cp:coreProperties>
</file>