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55" w:rsidRDefault="00985B56" w:rsidP="00323BA6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41AF085D" wp14:editId="72E0B046">
            <wp:extent cx="2600325" cy="884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hrane_publi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83" cy="9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1D" w:rsidRPr="00FE3F29" w:rsidRDefault="00323BA6" w:rsidP="00323BA6">
      <w:pPr>
        <w:jc w:val="center"/>
        <w:rPr>
          <w:b/>
          <w:color w:val="002060"/>
        </w:rPr>
      </w:pPr>
      <w:r w:rsidRPr="00FE3F29">
        <w:rPr>
          <w:b/>
          <w:color w:val="002060"/>
        </w:rPr>
        <w:t>STRATEGIC PLAN 2018-202</w:t>
      </w:r>
      <w:r w:rsidR="0094218D">
        <w:rPr>
          <w:b/>
          <w:color w:val="002060"/>
        </w:rPr>
        <w:t>0</w:t>
      </w:r>
    </w:p>
    <w:p w:rsidR="00186541" w:rsidRPr="00FE3F29" w:rsidRDefault="0075300D" w:rsidP="00323BA6">
      <w:pPr>
        <w:jc w:val="center"/>
        <w:rPr>
          <w:b/>
          <w:color w:val="002060"/>
        </w:rPr>
      </w:pPr>
      <w:bookmarkStart w:id="0" w:name="_GoBack"/>
      <w:bookmarkEnd w:id="0"/>
      <w:r w:rsidRPr="00FE3F29">
        <w:rPr>
          <w:b/>
          <w:color w:val="002060"/>
        </w:rPr>
        <w:t xml:space="preserve"> </w:t>
      </w:r>
      <w:r w:rsidR="001C3F2F">
        <w:rPr>
          <w:b/>
          <w:color w:val="002060"/>
        </w:rPr>
        <w:t>December</w:t>
      </w:r>
      <w:r w:rsidR="00186541" w:rsidRPr="00FE3F29">
        <w:rPr>
          <w:b/>
          <w:color w:val="002060"/>
        </w:rPr>
        <w:t xml:space="preserve"> 2018</w:t>
      </w:r>
    </w:p>
    <w:p w:rsidR="006C4C3D" w:rsidRPr="00822802" w:rsidRDefault="006C4C3D" w:rsidP="001C3F2F">
      <w:pPr>
        <w:pStyle w:val="SectionSub-Title"/>
        <w:jc w:val="both"/>
        <w:rPr>
          <w:rFonts w:asciiTheme="minorHAnsi" w:hAnsiTheme="minorHAnsi" w:cstheme="minorHAnsi"/>
          <w:color w:val="CC0066"/>
          <w:sz w:val="32"/>
          <w:szCs w:val="32"/>
          <w:lang w:val="en-US"/>
        </w:rPr>
      </w:pPr>
      <w:r w:rsidRPr="00822802">
        <w:rPr>
          <w:rFonts w:asciiTheme="minorHAnsi" w:hAnsiTheme="minorHAnsi" w:cstheme="minorHAnsi"/>
          <w:color w:val="CC0066"/>
          <w:sz w:val="32"/>
          <w:szCs w:val="32"/>
          <w:lang w:val="en-US"/>
        </w:rPr>
        <w:t>Cochrane Public Health</w:t>
      </w:r>
    </w:p>
    <w:p w:rsidR="00204E53" w:rsidRDefault="00405480" w:rsidP="001C3F2F">
      <w:pPr>
        <w:rPr>
          <w:rFonts w:cstheme="minorHAnsi"/>
          <w:color w:val="CC0066"/>
          <w:sz w:val="28"/>
          <w:szCs w:val="28"/>
        </w:rPr>
      </w:pPr>
      <w:r w:rsidRPr="00204E53">
        <w:rPr>
          <w:rFonts w:cstheme="minorHAnsi"/>
          <w:sz w:val="24"/>
          <w:szCs w:val="24"/>
        </w:rPr>
        <w:t xml:space="preserve">Cochrane </w:t>
      </w:r>
      <w:r w:rsidR="00985B56" w:rsidRPr="00204E53">
        <w:rPr>
          <w:rFonts w:cstheme="minorHAnsi"/>
          <w:sz w:val="24"/>
          <w:szCs w:val="24"/>
        </w:rPr>
        <w:t>Public Health (CPH</w:t>
      </w:r>
      <w:r w:rsidRPr="00204E53">
        <w:rPr>
          <w:rFonts w:cstheme="minorHAnsi"/>
          <w:sz w:val="24"/>
          <w:szCs w:val="24"/>
        </w:rPr>
        <w:t xml:space="preserve">) </w:t>
      </w:r>
      <w:r w:rsidR="00985B56" w:rsidRPr="00204E53">
        <w:rPr>
          <w:rFonts w:cstheme="minorHAnsi"/>
          <w:sz w:val="24"/>
          <w:szCs w:val="24"/>
        </w:rPr>
        <w:t xml:space="preserve">works with individuals and teams internationally to produce and publish Cochrane reviews of the effects of population-level public health interventions that </w:t>
      </w:r>
      <w:r w:rsidR="00985B56" w:rsidRPr="001C3F2F">
        <w:rPr>
          <w:rFonts w:cstheme="minorHAnsi"/>
          <w:sz w:val="24"/>
          <w:szCs w:val="24"/>
        </w:rPr>
        <w:t>address the structural and social determinants of health.</w:t>
      </w:r>
      <w:r w:rsidR="006C4C3D" w:rsidRPr="001C3F2F">
        <w:rPr>
          <w:rFonts w:cstheme="minorHAnsi"/>
          <w:sz w:val="24"/>
          <w:szCs w:val="24"/>
        </w:rPr>
        <w:t xml:space="preserve">  </w:t>
      </w:r>
      <w:r w:rsidR="00630E7A" w:rsidRPr="001C3F2F">
        <w:rPr>
          <w:rFonts w:cstheme="minorHAnsi"/>
          <w:spacing w:val="-5"/>
          <w:sz w:val="24"/>
          <w:szCs w:val="24"/>
          <w:lang w:eastAsia="en-AU"/>
        </w:rPr>
        <w:t>CPH</w:t>
      </w:r>
      <w:r w:rsidR="006C4C3D" w:rsidRPr="001C3F2F">
        <w:rPr>
          <w:rFonts w:cstheme="minorHAnsi"/>
          <w:spacing w:val="-5"/>
          <w:sz w:val="24"/>
          <w:szCs w:val="24"/>
          <w:lang w:eastAsia="en-AU"/>
        </w:rPr>
        <w:t xml:space="preserve"> is supported by funding from the National Health and Medical Research Council (NHMRC)</w:t>
      </w:r>
      <w:r w:rsidR="007272FA" w:rsidRPr="001C3F2F">
        <w:rPr>
          <w:rFonts w:cstheme="minorHAnsi"/>
          <w:spacing w:val="-5"/>
          <w:sz w:val="24"/>
          <w:szCs w:val="24"/>
          <w:lang w:eastAsia="en-AU"/>
        </w:rPr>
        <w:t>,</w:t>
      </w:r>
      <w:r w:rsidR="006C4C3D" w:rsidRPr="001C3F2F">
        <w:rPr>
          <w:rFonts w:cstheme="minorHAnsi"/>
          <w:spacing w:val="-5"/>
          <w:sz w:val="24"/>
          <w:szCs w:val="24"/>
          <w:lang w:eastAsia="en-AU"/>
        </w:rPr>
        <w:t xml:space="preserve"> the University of Newcastle</w:t>
      </w:r>
      <w:r w:rsidR="007272FA" w:rsidRPr="001C3F2F">
        <w:rPr>
          <w:rFonts w:cstheme="minorHAnsi"/>
          <w:spacing w:val="-5"/>
          <w:sz w:val="24"/>
          <w:szCs w:val="24"/>
          <w:lang w:eastAsia="en-AU"/>
        </w:rPr>
        <w:t>,</w:t>
      </w:r>
      <w:r w:rsidR="00B8171D">
        <w:rPr>
          <w:rFonts w:cstheme="minorHAnsi"/>
          <w:spacing w:val="-5"/>
          <w:sz w:val="24"/>
          <w:szCs w:val="24"/>
          <w:lang w:eastAsia="en-AU"/>
        </w:rPr>
        <w:t xml:space="preserve"> </w:t>
      </w:r>
      <w:r w:rsidR="00822802" w:rsidRPr="001C3F2F">
        <w:rPr>
          <w:rFonts w:cstheme="minorHAnsi"/>
          <w:spacing w:val="-5"/>
          <w:sz w:val="24"/>
          <w:szCs w:val="24"/>
          <w:lang w:eastAsia="en-AU"/>
        </w:rPr>
        <w:t xml:space="preserve">the </w:t>
      </w:r>
      <w:r w:rsidR="006C4C3D" w:rsidRPr="001C3F2F">
        <w:rPr>
          <w:rFonts w:cstheme="minorHAnsi"/>
          <w:spacing w:val="-5"/>
          <w:sz w:val="24"/>
          <w:szCs w:val="24"/>
          <w:lang w:eastAsia="en-AU"/>
        </w:rPr>
        <w:t>UK Medical Research Council</w:t>
      </w:r>
      <w:r w:rsidR="007272FA" w:rsidRPr="001C3F2F">
        <w:rPr>
          <w:rFonts w:cstheme="minorHAnsi"/>
          <w:spacing w:val="-5"/>
          <w:sz w:val="24"/>
          <w:szCs w:val="24"/>
          <w:lang w:eastAsia="en-AU"/>
        </w:rPr>
        <w:t xml:space="preserve"> and Scottish Government </w:t>
      </w:r>
      <w:r w:rsidR="006C4C3D" w:rsidRPr="001C3F2F">
        <w:rPr>
          <w:rFonts w:cstheme="minorHAnsi"/>
          <w:spacing w:val="-5"/>
          <w:sz w:val="24"/>
          <w:szCs w:val="24"/>
          <w:lang w:eastAsia="en-AU"/>
        </w:rPr>
        <w:t>Chief Scientist Office.</w:t>
      </w:r>
      <w:r w:rsidR="00822802" w:rsidRPr="001C3F2F">
        <w:rPr>
          <w:rFonts w:cstheme="minorHAnsi"/>
          <w:spacing w:val="-5"/>
          <w:sz w:val="24"/>
          <w:szCs w:val="24"/>
          <w:lang w:eastAsia="en-AU"/>
        </w:rPr>
        <w:t xml:space="preserve">  </w:t>
      </w:r>
      <w:r w:rsidR="001C3F2F" w:rsidRPr="001C3F2F">
        <w:rPr>
          <w:sz w:val="24"/>
          <w:szCs w:val="24"/>
        </w:rPr>
        <w:t>T</w:t>
      </w:r>
      <w:r w:rsidR="001B69E5" w:rsidRPr="001C3F2F">
        <w:rPr>
          <w:sz w:val="24"/>
          <w:szCs w:val="24"/>
        </w:rPr>
        <w:t xml:space="preserve">he core staff and editorial base who provide the core functions for CPH are located in Australia and </w:t>
      </w:r>
      <w:r w:rsidR="001C3F2F">
        <w:rPr>
          <w:sz w:val="24"/>
          <w:szCs w:val="24"/>
        </w:rPr>
        <w:t xml:space="preserve">the </w:t>
      </w:r>
      <w:r w:rsidR="001B69E5" w:rsidRPr="001C3F2F">
        <w:rPr>
          <w:sz w:val="24"/>
          <w:szCs w:val="24"/>
        </w:rPr>
        <w:t>UK.</w:t>
      </w:r>
      <w:r w:rsidR="001B69E5" w:rsidRPr="001C3F2F">
        <w:rPr>
          <w:rFonts w:cstheme="minorHAnsi"/>
          <w:spacing w:val="-5"/>
          <w:sz w:val="24"/>
          <w:szCs w:val="24"/>
          <w:lang w:eastAsia="en-AU"/>
        </w:rPr>
        <w:t xml:space="preserve"> CPH also has </w:t>
      </w:r>
      <w:r w:rsidR="00822802" w:rsidRPr="001C3F2F">
        <w:rPr>
          <w:rFonts w:cstheme="minorHAnsi"/>
          <w:spacing w:val="-5"/>
          <w:sz w:val="24"/>
          <w:szCs w:val="24"/>
          <w:lang w:eastAsia="en-AU"/>
        </w:rPr>
        <w:t>S</w:t>
      </w:r>
      <w:r w:rsidR="00822802" w:rsidRPr="001C3F2F">
        <w:rPr>
          <w:rFonts w:cstheme="minorHAnsi"/>
          <w:sz w:val="24"/>
          <w:szCs w:val="24"/>
        </w:rPr>
        <w:t xml:space="preserve">atellites </w:t>
      </w:r>
      <w:r w:rsidR="001C3F2F">
        <w:rPr>
          <w:rFonts w:cstheme="minorHAnsi"/>
          <w:sz w:val="24"/>
          <w:szCs w:val="24"/>
        </w:rPr>
        <w:t>in Europe</w:t>
      </w:r>
      <w:r w:rsidR="00985B56" w:rsidRPr="001C3F2F">
        <w:rPr>
          <w:rFonts w:cstheme="minorHAnsi"/>
          <w:sz w:val="24"/>
          <w:szCs w:val="24"/>
        </w:rPr>
        <w:t xml:space="preserve"> and South</w:t>
      </w:r>
      <w:r w:rsidR="00B8171D">
        <w:rPr>
          <w:rFonts w:cstheme="minorHAnsi"/>
          <w:sz w:val="24"/>
          <w:szCs w:val="24"/>
        </w:rPr>
        <w:t>-East</w:t>
      </w:r>
      <w:r w:rsidR="00985B56" w:rsidRPr="001C3F2F">
        <w:rPr>
          <w:rFonts w:cstheme="minorHAnsi"/>
          <w:sz w:val="24"/>
          <w:szCs w:val="24"/>
        </w:rPr>
        <w:t xml:space="preserve"> Asia</w:t>
      </w:r>
      <w:r w:rsidR="001B69E5" w:rsidRPr="001C3F2F">
        <w:rPr>
          <w:rFonts w:cstheme="minorHAnsi"/>
          <w:sz w:val="24"/>
          <w:szCs w:val="24"/>
        </w:rPr>
        <w:t>, a</w:t>
      </w:r>
      <w:r w:rsidR="00B8171D">
        <w:rPr>
          <w:rFonts w:cstheme="minorHAnsi"/>
          <w:sz w:val="24"/>
          <w:szCs w:val="24"/>
        </w:rPr>
        <w:t>nd</w:t>
      </w:r>
      <w:r w:rsidR="001B69E5" w:rsidRPr="001C3F2F">
        <w:rPr>
          <w:rFonts w:cstheme="minorHAnsi"/>
          <w:sz w:val="24"/>
          <w:szCs w:val="24"/>
        </w:rPr>
        <w:t xml:space="preserve"> a broader international editorial team of Contact Editors, Metho</w:t>
      </w:r>
      <w:r w:rsidR="001C3F2F">
        <w:rPr>
          <w:rFonts w:cstheme="minorHAnsi"/>
          <w:sz w:val="24"/>
          <w:szCs w:val="24"/>
        </w:rPr>
        <w:t>d</w:t>
      </w:r>
      <w:r w:rsidR="001B69E5" w:rsidRPr="001C3F2F">
        <w:rPr>
          <w:rFonts w:cstheme="minorHAnsi"/>
          <w:sz w:val="24"/>
          <w:szCs w:val="24"/>
        </w:rPr>
        <w:t>s Editors, Statistical Editors and Information Specialists (see CPH website</w:t>
      </w:r>
      <w:r w:rsidR="001C3F2F">
        <w:rPr>
          <w:rFonts w:cstheme="minorHAnsi"/>
          <w:sz w:val="24"/>
          <w:szCs w:val="24"/>
        </w:rPr>
        <w:t xml:space="preserve"> </w:t>
      </w:r>
      <w:hyperlink r:id="rId9" w:history="1">
        <w:r w:rsidR="00B8171D" w:rsidRPr="0051290A">
          <w:rPr>
            <w:rStyle w:val="Hyperlink"/>
            <w:rFonts w:cstheme="minorHAnsi"/>
            <w:sz w:val="24"/>
            <w:szCs w:val="24"/>
          </w:rPr>
          <w:t>www.ph.cochrane.org</w:t>
        </w:r>
      </w:hyperlink>
      <w:r w:rsidR="00B8171D">
        <w:rPr>
          <w:rFonts w:cstheme="minorHAnsi"/>
          <w:sz w:val="24"/>
          <w:szCs w:val="24"/>
        </w:rPr>
        <w:t xml:space="preserve"> </w:t>
      </w:r>
      <w:r w:rsidR="001B69E5" w:rsidRPr="001C3F2F">
        <w:rPr>
          <w:rFonts w:cstheme="minorHAnsi"/>
          <w:sz w:val="24"/>
          <w:szCs w:val="24"/>
        </w:rPr>
        <w:t xml:space="preserve">for details).  </w:t>
      </w:r>
      <w:r w:rsidR="00822802" w:rsidRPr="001C3F2F">
        <w:rPr>
          <w:rFonts w:cstheme="minorHAnsi"/>
          <w:sz w:val="24"/>
          <w:szCs w:val="24"/>
        </w:rPr>
        <w:t xml:space="preserve"> </w:t>
      </w:r>
      <w:r w:rsidR="00985B56" w:rsidRPr="001C3F2F">
        <w:rPr>
          <w:rFonts w:cstheme="minorHAnsi"/>
          <w:sz w:val="24"/>
          <w:szCs w:val="24"/>
        </w:rPr>
        <w:br/>
      </w:r>
    </w:p>
    <w:p w:rsidR="004A3C65" w:rsidRPr="004A3C65" w:rsidRDefault="004A3C65" w:rsidP="001C3F2F">
      <w:pPr>
        <w:jc w:val="both"/>
        <w:rPr>
          <w:rFonts w:cstheme="minorHAnsi"/>
          <w:color w:val="CC0066"/>
          <w:sz w:val="28"/>
          <w:szCs w:val="28"/>
        </w:rPr>
      </w:pPr>
      <w:r>
        <w:rPr>
          <w:rFonts w:cstheme="minorHAnsi"/>
          <w:color w:val="CC0066"/>
          <w:sz w:val="28"/>
          <w:szCs w:val="28"/>
        </w:rPr>
        <w:t>Why is a strategic plan needed for CPH</w:t>
      </w:r>
      <w:r w:rsidR="00D6329A">
        <w:rPr>
          <w:rFonts w:cstheme="minorHAnsi"/>
          <w:color w:val="CC0066"/>
          <w:sz w:val="28"/>
          <w:szCs w:val="28"/>
        </w:rPr>
        <w:t>?</w:t>
      </w:r>
    </w:p>
    <w:p w:rsidR="004C3039" w:rsidRDefault="004A3C65" w:rsidP="001C3F2F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Strategic planning can ensure decision</w:t>
      </w:r>
      <w:r w:rsidR="00204E53">
        <w:rPr>
          <w:rFonts w:cstheme="minorHAnsi"/>
          <w:sz w:val="24"/>
          <w:lang w:val="en-US"/>
        </w:rPr>
        <w:t>s</w:t>
      </w:r>
      <w:r>
        <w:rPr>
          <w:rFonts w:cstheme="minorHAnsi"/>
          <w:sz w:val="24"/>
          <w:lang w:val="en-US"/>
        </w:rPr>
        <w:t xml:space="preserve"> and actions undertaken by CPH are deliberate, consistent with its organizational values, and contribute to </w:t>
      </w:r>
      <w:r w:rsidR="008B5568">
        <w:rPr>
          <w:rFonts w:cstheme="minorHAnsi"/>
          <w:sz w:val="24"/>
          <w:lang w:val="en-US"/>
        </w:rPr>
        <w:t>achieving its goals and objectives. The development of a strategic plan is also intended to provide clarity of purpose, function and role within CPH,</w:t>
      </w:r>
      <w:r w:rsidR="004C3039">
        <w:rPr>
          <w:rFonts w:cstheme="minorHAnsi"/>
          <w:sz w:val="24"/>
          <w:lang w:val="en-US"/>
        </w:rPr>
        <w:t xml:space="preserve"> a</w:t>
      </w:r>
      <w:r w:rsidR="00B8171D">
        <w:rPr>
          <w:rFonts w:cstheme="minorHAnsi"/>
          <w:sz w:val="24"/>
          <w:lang w:val="en-US"/>
        </w:rPr>
        <w:t>s well as</w:t>
      </w:r>
      <w:r w:rsidR="004C3039">
        <w:rPr>
          <w:rFonts w:cstheme="minorHAnsi"/>
          <w:sz w:val="24"/>
          <w:lang w:val="en-US"/>
        </w:rPr>
        <w:t xml:space="preserve"> a mechanism for accountability. </w:t>
      </w:r>
    </w:p>
    <w:p w:rsidR="00D6329A" w:rsidRPr="005A4032" w:rsidRDefault="004C3039" w:rsidP="001C3F2F">
      <w:pPr>
        <w:jc w:val="both"/>
        <w:rPr>
          <w:sz w:val="24"/>
          <w:szCs w:val="24"/>
        </w:rPr>
      </w:pPr>
      <w:r>
        <w:rPr>
          <w:rFonts w:cstheme="minorHAnsi"/>
          <w:sz w:val="24"/>
          <w:lang w:val="en-US"/>
        </w:rPr>
        <w:t xml:space="preserve">The plan has been developed in the context of </w:t>
      </w:r>
      <w:r w:rsidR="006C4C3D" w:rsidRPr="00822802">
        <w:rPr>
          <w:rFonts w:cstheme="minorHAnsi"/>
          <w:sz w:val="24"/>
          <w:lang w:val="en-US"/>
        </w:rPr>
        <w:t>the Cochrane Review Group (CRG)</w:t>
      </w:r>
      <w:r>
        <w:rPr>
          <w:rFonts w:cstheme="minorHAnsi"/>
          <w:sz w:val="24"/>
          <w:lang w:val="en-US"/>
        </w:rPr>
        <w:t xml:space="preserve"> Transformation Programme which required </w:t>
      </w:r>
      <w:r w:rsidR="006C4C3D" w:rsidRPr="00822802">
        <w:rPr>
          <w:rFonts w:cstheme="minorHAnsi"/>
          <w:sz w:val="24"/>
          <w:lang w:val="en-US"/>
        </w:rPr>
        <w:t xml:space="preserve">Networks to prepare a strategic plan stating how they intend to support CRGs in </w:t>
      </w:r>
      <w:r w:rsidR="00B8171D">
        <w:rPr>
          <w:rFonts w:cstheme="minorHAnsi"/>
          <w:sz w:val="24"/>
          <w:lang w:val="en-US"/>
        </w:rPr>
        <w:t>delivering high-quality, timely</w:t>
      </w:r>
      <w:r w:rsidR="006C4C3D" w:rsidRPr="00822802">
        <w:rPr>
          <w:rFonts w:cstheme="minorHAnsi"/>
          <w:sz w:val="24"/>
          <w:lang w:val="en-US"/>
        </w:rPr>
        <w:t xml:space="preserve"> reviews on priority topics. </w:t>
      </w:r>
      <w:r w:rsidR="004514A6">
        <w:rPr>
          <w:rFonts w:cstheme="minorHAnsi"/>
          <w:sz w:val="24"/>
          <w:lang w:val="en-US"/>
        </w:rPr>
        <w:t xml:space="preserve"> </w:t>
      </w:r>
      <w:r w:rsidR="00204E53">
        <w:rPr>
          <w:rFonts w:cstheme="minorHAnsi"/>
          <w:sz w:val="24"/>
          <w:lang w:val="en-US"/>
        </w:rPr>
        <w:t>T</w:t>
      </w:r>
      <w:r>
        <w:rPr>
          <w:rFonts w:cstheme="minorHAnsi"/>
          <w:sz w:val="24"/>
          <w:lang w:val="en-US"/>
        </w:rPr>
        <w:t>he CPH strategic plan is</w:t>
      </w:r>
      <w:r w:rsidR="00204E53">
        <w:rPr>
          <w:rFonts w:cstheme="minorHAnsi"/>
          <w:sz w:val="24"/>
          <w:lang w:val="en-US"/>
        </w:rPr>
        <w:t xml:space="preserve"> aligned</w:t>
      </w:r>
      <w:r>
        <w:rPr>
          <w:rFonts w:cstheme="minorHAnsi"/>
          <w:sz w:val="24"/>
          <w:lang w:val="en-US"/>
        </w:rPr>
        <w:t xml:space="preserve"> and contributes to the achievement of the broader Cochrane Public Health and Health Systems Network (2018-2020) strategic plan which seeks to</w:t>
      </w:r>
      <w:r w:rsidR="00D6329A" w:rsidRPr="005A4032">
        <w:rPr>
          <w:sz w:val="24"/>
          <w:szCs w:val="24"/>
        </w:rPr>
        <w:t xml:space="preserve"> support member CRGs</w:t>
      </w:r>
      <w:r w:rsidR="00D6329A">
        <w:rPr>
          <w:sz w:val="24"/>
          <w:szCs w:val="24"/>
        </w:rPr>
        <w:t xml:space="preserve"> by</w:t>
      </w:r>
      <w:r w:rsidR="00D6329A" w:rsidRPr="005A4032">
        <w:rPr>
          <w:sz w:val="24"/>
          <w:szCs w:val="24"/>
        </w:rPr>
        <w:t>:</w:t>
      </w:r>
    </w:p>
    <w:p w:rsidR="00D6329A" w:rsidRPr="005A4032" w:rsidRDefault="00D6329A" w:rsidP="001C3F2F">
      <w:pPr>
        <w:pStyle w:val="PagesBodytext"/>
        <w:spacing w:after="0"/>
        <w:jc w:val="both"/>
        <w:rPr>
          <w:rFonts w:asciiTheme="minorHAnsi" w:hAnsiTheme="minorHAnsi"/>
          <w:sz w:val="24"/>
          <w:szCs w:val="24"/>
        </w:rPr>
      </w:pPr>
      <w:r w:rsidRPr="005A4032">
        <w:rPr>
          <w:rFonts w:asciiTheme="minorHAnsi" w:hAnsiTheme="minorHAnsi"/>
          <w:sz w:val="24"/>
          <w:szCs w:val="24"/>
        </w:rPr>
        <w:t>1.</w:t>
      </w:r>
      <w:r w:rsidRPr="005A4032">
        <w:rPr>
          <w:rFonts w:asciiTheme="minorHAnsi" w:hAnsiTheme="minorHAnsi"/>
          <w:sz w:val="24"/>
          <w:szCs w:val="24"/>
        </w:rPr>
        <w:tab/>
        <w:t>Supporting review production and capacity</w:t>
      </w:r>
    </w:p>
    <w:p w:rsidR="00D6329A" w:rsidRPr="005A4032" w:rsidRDefault="00D6329A" w:rsidP="001C3F2F">
      <w:pPr>
        <w:pStyle w:val="PagesBodytext"/>
        <w:spacing w:after="0"/>
        <w:jc w:val="both"/>
        <w:rPr>
          <w:rFonts w:asciiTheme="minorHAnsi" w:hAnsiTheme="minorHAnsi"/>
          <w:sz w:val="24"/>
          <w:szCs w:val="24"/>
        </w:rPr>
      </w:pPr>
      <w:r w:rsidRPr="005A4032">
        <w:rPr>
          <w:rFonts w:asciiTheme="minorHAnsi" w:hAnsiTheme="minorHAnsi"/>
          <w:sz w:val="24"/>
          <w:szCs w:val="24"/>
        </w:rPr>
        <w:t>2.</w:t>
      </w:r>
      <w:r w:rsidRPr="005A4032">
        <w:rPr>
          <w:rFonts w:asciiTheme="minorHAnsi" w:hAnsiTheme="minorHAnsi"/>
          <w:sz w:val="24"/>
          <w:szCs w:val="24"/>
        </w:rPr>
        <w:tab/>
        <w:t>Evaluating Network scope and prioritisation of topics</w:t>
      </w:r>
    </w:p>
    <w:p w:rsidR="00D6329A" w:rsidRPr="005A4032" w:rsidRDefault="00D6329A" w:rsidP="001C3F2F">
      <w:pPr>
        <w:pStyle w:val="PagesBodytext"/>
        <w:spacing w:after="0"/>
        <w:jc w:val="both"/>
        <w:rPr>
          <w:rFonts w:asciiTheme="minorHAnsi" w:hAnsiTheme="minorHAnsi"/>
          <w:sz w:val="24"/>
          <w:szCs w:val="24"/>
        </w:rPr>
      </w:pPr>
      <w:r w:rsidRPr="005A4032">
        <w:rPr>
          <w:rFonts w:asciiTheme="minorHAnsi" w:hAnsiTheme="minorHAnsi"/>
          <w:sz w:val="24"/>
          <w:szCs w:val="24"/>
        </w:rPr>
        <w:t>3.</w:t>
      </w:r>
      <w:r w:rsidRPr="005A4032">
        <w:rPr>
          <w:rFonts w:asciiTheme="minorHAnsi" w:hAnsiTheme="minorHAnsi"/>
          <w:sz w:val="24"/>
          <w:szCs w:val="24"/>
        </w:rPr>
        <w:tab/>
        <w:t>Fostering collaboration within the Network and with the wider Cochrane community</w:t>
      </w:r>
    </w:p>
    <w:p w:rsidR="00D6329A" w:rsidRPr="005A4032" w:rsidRDefault="00D6329A" w:rsidP="001C3F2F">
      <w:pPr>
        <w:pStyle w:val="PagesBodytext"/>
        <w:spacing w:after="0"/>
        <w:jc w:val="both"/>
        <w:rPr>
          <w:rFonts w:asciiTheme="minorHAnsi" w:hAnsiTheme="minorHAnsi"/>
          <w:sz w:val="24"/>
          <w:szCs w:val="24"/>
        </w:rPr>
      </w:pPr>
      <w:r w:rsidRPr="005A4032">
        <w:rPr>
          <w:rFonts w:asciiTheme="minorHAnsi" w:hAnsiTheme="minorHAnsi"/>
          <w:sz w:val="24"/>
          <w:szCs w:val="24"/>
        </w:rPr>
        <w:t>4.</w:t>
      </w:r>
      <w:r w:rsidRPr="005A4032">
        <w:rPr>
          <w:rFonts w:asciiTheme="minorHAnsi" w:hAnsiTheme="minorHAnsi"/>
          <w:sz w:val="24"/>
          <w:szCs w:val="24"/>
        </w:rPr>
        <w:tab/>
        <w:t>Supporting knowledge translation to increase the impact of Cochrane reviews</w:t>
      </w:r>
    </w:p>
    <w:p w:rsidR="00D6329A" w:rsidRDefault="00D6329A" w:rsidP="001C3F2F">
      <w:pPr>
        <w:pStyle w:val="PagesBodytext"/>
        <w:jc w:val="both"/>
        <w:rPr>
          <w:rFonts w:asciiTheme="minorHAnsi" w:hAnsiTheme="minorHAnsi"/>
          <w:sz w:val="24"/>
          <w:szCs w:val="24"/>
        </w:rPr>
      </w:pPr>
      <w:r w:rsidRPr="005A4032">
        <w:rPr>
          <w:rFonts w:asciiTheme="minorHAnsi" w:hAnsiTheme="minorHAnsi"/>
          <w:sz w:val="24"/>
          <w:szCs w:val="24"/>
        </w:rPr>
        <w:t>5.</w:t>
      </w:r>
      <w:r w:rsidRPr="005A4032">
        <w:rPr>
          <w:rFonts w:asciiTheme="minorHAnsi" w:hAnsiTheme="minorHAnsi"/>
          <w:sz w:val="24"/>
          <w:szCs w:val="24"/>
        </w:rPr>
        <w:tab/>
        <w:t>Ensuring accountability and sustainability of the Network</w:t>
      </w:r>
    </w:p>
    <w:p w:rsidR="00204E53" w:rsidRPr="00204E53" w:rsidRDefault="00204E53" w:rsidP="001C3F2F">
      <w:pPr>
        <w:pStyle w:val="PagesBodytext"/>
        <w:jc w:val="both"/>
        <w:rPr>
          <w:rFonts w:asciiTheme="minorHAnsi" w:hAnsiTheme="minorHAnsi" w:cstheme="minorHAnsi"/>
          <w:sz w:val="24"/>
          <w:szCs w:val="24"/>
        </w:rPr>
      </w:pPr>
      <w:r w:rsidRPr="00204E53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strategic </w:t>
      </w:r>
      <w:r w:rsidRPr="00204E53">
        <w:rPr>
          <w:rFonts w:asciiTheme="minorHAnsi" w:hAnsiTheme="minorHAnsi" w:cstheme="minorHAnsi"/>
          <w:sz w:val="24"/>
          <w:szCs w:val="24"/>
          <w:lang w:val="en-US"/>
        </w:rPr>
        <w:t>plan also encompasses strategies to achieve CRG performance metrics outlined in the Transformation Programme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plan</w:t>
      </w:r>
      <w:r w:rsidR="00B8171D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204E53">
        <w:rPr>
          <w:rFonts w:asciiTheme="minorHAnsi" w:hAnsiTheme="minorHAnsi" w:cstheme="minorHAnsi"/>
          <w:sz w:val="24"/>
          <w:szCs w:val="24"/>
          <w:lang w:val="en-US"/>
        </w:rPr>
        <w:t>including strong leadership and a well</w:t>
      </w:r>
      <w:r w:rsidR="004D6788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204E53">
        <w:rPr>
          <w:rFonts w:asciiTheme="minorHAnsi" w:hAnsiTheme="minorHAnsi" w:cstheme="minorHAnsi"/>
          <w:sz w:val="24"/>
          <w:szCs w:val="24"/>
          <w:lang w:val="en-US"/>
        </w:rPr>
        <w:t>functioning editorial board, appropriate methodological expertise and capacity, commitment to quality, sustained funding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204E53">
        <w:rPr>
          <w:rFonts w:asciiTheme="minorHAnsi" w:hAnsiTheme="minorHAnsi" w:cstheme="minorHAnsi"/>
          <w:sz w:val="24"/>
          <w:szCs w:val="24"/>
          <w:lang w:val="en-US"/>
        </w:rPr>
        <w:t xml:space="preserve"> and a prioritization process connected to key stakeholders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C3039" w:rsidRDefault="004C3039" w:rsidP="001C3F2F">
      <w:pPr>
        <w:jc w:val="both"/>
        <w:rPr>
          <w:rFonts w:cstheme="minorHAnsi"/>
          <w:sz w:val="24"/>
          <w:lang w:val="en-US"/>
        </w:rPr>
      </w:pPr>
    </w:p>
    <w:p w:rsidR="00D6329A" w:rsidRPr="004A3C65" w:rsidRDefault="00D6329A" w:rsidP="001C3F2F">
      <w:pPr>
        <w:jc w:val="both"/>
        <w:rPr>
          <w:rFonts w:cstheme="minorHAnsi"/>
          <w:color w:val="CC0066"/>
          <w:sz w:val="28"/>
          <w:szCs w:val="28"/>
        </w:rPr>
      </w:pPr>
      <w:r>
        <w:rPr>
          <w:rFonts w:cstheme="minorHAnsi"/>
          <w:color w:val="CC0066"/>
          <w:sz w:val="28"/>
          <w:szCs w:val="28"/>
        </w:rPr>
        <w:lastRenderedPageBreak/>
        <w:t>Process of strategic plan development</w:t>
      </w:r>
    </w:p>
    <w:p w:rsidR="00D6329A" w:rsidRPr="00D6329A" w:rsidRDefault="00D6329A" w:rsidP="001C3F2F">
      <w:pPr>
        <w:pStyle w:val="Pages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development </w:t>
      </w:r>
      <w:r w:rsidRPr="00D6329A">
        <w:rPr>
          <w:rFonts w:asciiTheme="minorHAnsi" w:hAnsiTheme="minorHAnsi" w:cstheme="minorHAnsi"/>
          <w:sz w:val="24"/>
          <w:szCs w:val="24"/>
        </w:rPr>
        <w:t>of this strategic plan has been led by the</w:t>
      </w:r>
      <w:r w:rsidR="00630A8F">
        <w:rPr>
          <w:rFonts w:asciiTheme="minorHAnsi" w:hAnsiTheme="minorHAnsi" w:cstheme="minorHAnsi"/>
          <w:sz w:val="24"/>
          <w:szCs w:val="24"/>
        </w:rPr>
        <w:t xml:space="preserve"> joint</w:t>
      </w:r>
      <w:r w:rsidRPr="00D6329A">
        <w:rPr>
          <w:rFonts w:asciiTheme="minorHAnsi" w:hAnsiTheme="minorHAnsi" w:cstheme="minorHAnsi"/>
          <w:sz w:val="24"/>
          <w:szCs w:val="24"/>
        </w:rPr>
        <w:t xml:space="preserve"> Co-ordinating</w:t>
      </w:r>
      <w:r w:rsidR="00B8171D">
        <w:rPr>
          <w:rFonts w:asciiTheme="minorHAnsi" w:hAnsiTheme="minorHAnsi" w:cstheme="minorHAnsi"/>
          <w:sz w:val="24"/>
          <w:szCs w:val="24"/>
        </w:rPr>
        <w:t xml:space="preserve"> Editors</w:t>
      </w:r>
      <w:r w:rsidRPr="00D6329A">
        <w:rPr>
          <w:rFonts w:asciiTheme="minorHAnsi" w:hAnsiTheme="minorHAnsi" w:cstheme="minorHAnsi"/>
          <w:sz w:val="24"/>
          <w:szCs w:val="24"/>
        </w:rPr>
        <w:t xml:space="preserve"> and</w:t>
      </w:r>
      <w:r w:rsidR="00630A8F">
        <w:rPr>
          <w:rFonts w:asciiTheme="minorHAnsi" w:hAnsiTheme="minorHAnsi" w:cstheme="minorHAnsi"/>
          <w:sz w:val="24"/>
          <w:szCs w:val="24"/>
        </w:rPr>
        <w:t xml:space="preserve"> the</w:t>
      </w:r>
      <w:r w:rsidRPr="00D6329A">
        <w:rPr>
          <w:rFonts w:asciiTheme="minorHAnsi" w:hAnsiTheme="minorHAnsi" w:cstheme="minorHAnsi"/>
          <w:sz w:val="24"/>
          <w:szCs w:val="24"/>
        </w:rPr>
        <w:t xml:space="preserve"> Managing Editor of CPH, in consultation with the Senior Editor of the </w:t>
      </w:r>
      <w:r w:rsidRPr="00D6329A">
        <w:rPr>
          <w:rFonts w:asciiTheme="minorHAnsi" w:hAnsiTheme="minorHAnsi" w:cstheme="minorHAnsi"/>
          <w:sz w:val="24"/>
          <w:lang w:val="en-US"/>
        </w:rPr>
        <w:t xml:space="preserve">Cochrane Public Health and Health Systems Network. </w:t>
      </w:r>
      <w:r w:rsidRPr="00524374">
        <w:rPr>
          <w:rFonts w:asciiTheme="minorHAnsi" w:hAnsiTheme="minorHAnsi" w:cstheme="minorHAnsi"/>
          <w:sz w:val="24"/>
          <w:lang w:val="en-US"/>
        </w:rPr>
        <w:t xml:space="preserve">Written feedback on the draft plan </w:t>
      </w:r>
      <w:r w:rsidR="00524374" w:rsidRPr="00524374">
        <w:rPr>
          <w:rFonts w:asciiTheme="minorHAnsi" w:hAnsiTheme="minorHAnsi" w:cstheme="minorHAnsi"/>
          <w:sz w:val="24"/>
          <w:lang w:val="en-US"/>
        </w:rPr>
        <w:t>was</w:t>
      </w:r>
      <w:r w:rsidRPr="00524374">
        <w:rPr>
          <w:rFonts w:asciiTheme="minorHAnsi" w:hAnsiTheme="minorHAnsi" w:cstheme="minorHAnsi"/>
          <w:sz w:val="24"/>
          <w:lang w:val="en-US"/>
        </w:rPr>
        <w:t xml:space="preserve"> solicited from all members of the CPH external editorial team, and Co-ord</w:t>
      </w:r>
      <w:r w:rsidR="004D6788" w:rsidRPr="00524374">
        <w:rPr>
          <w:rFonts w:asciiTheme="minorHAnsi" w:hAnsiTheme="minorHAnsi" w:cstheme="minorHAnsi"/>
          <w:sz w:val="24"/>
          <w:lang w:val="en-US"/>
        </w:rPr>
        <w:t>inat</w:t>
      </w:r>
      <w:r w:rsidRPr="00524374">
        <w:rPr>
          <w:rFonts w:asciiTheme="minorHAnsi" w:hAnsiTheme="minorHAnsi" w:cstheme="minorHAnsi"/>
          <w:sz w:val="24"/>
          <w:lang w:val="en-US"/>
        </w:rPr>
        <w:t xml:space="preserve">ing Editors of other CRGs within the network. </w:t>
      </w:r>
    </w:p>
    <w:p w:rsidR="00E90897" w:rsidRPr="004A3C65" w:rsidRDefault="00E90897" w:rsidP="001C3F2F">
      <w:pPr>
        <w:jc w:val="both"/>
        <w:rPr>
          <w:rFonts w:cstheme="minorHAnsi"/>
          <w:color w:val="CC0066"/>
          <w:sz w:val="28"/>
          <w:szCs w:val="28"/>
        </w:rPr>
      </w:pPr>
      <w:r>
        <w:rPr>
          <w:rFonts w:cstheme="minorHAnsi"/>
          <w:color w:val="CC0066"/>
          <w:sz w:val="28"/>
          <w:szCs w:val="28"/>
        </w:rPr>
        <w:t>Plan implementation, review and accountability</w:t>
      </w:r>
    </w:p>
    <w:p w:rsidR="00CF3CB8" w:rsidRDefault="00E90897" w:rsidP="001C3F2F">
      <w:pPr>
        <w:pStyle w:val="PagesBody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Ultimately, the responsibility for successful completion of the plan will rest with the Co-ordinating Editors.</w:t>
      </w:r>
      <w:r w:rsidR="00CF3CB8">
        <w:rPr>
          <w:rFonts w:asciiTheme="minorHAnsi" w:hAnsiTheme="minorHAnsi"/>
          <w:sz w:val="24"/>
          <w:szCs w:val="24"/>
        </w:rPr>
        <w:t xml:space="preserve"> CPH staff employed from infrastructure funding for the CPH editorial base will undertake strategic plan activities at the direction of the Co-ordinating Editors. </w:t>
      </w:r>
      <w:r>
        <w:rPr>
          <w:rFonts w:asciiTheme="minorHAnsi" w:hAnsiTheme="minorHAnsi"/>
          <w:sz w:val="24"/>
          <w:szCs w:val="24"/>
        </w:rPr>
        <w:t>It is, however, envisaged that all</w:t>
      </w:r>
      <w:r w:rsidR="008827EE">
        <w:rPr>
          <w:rFonts w:asciiTheme="minorHAnsi" w:hAnsiTheme="minorHAnsi"/>
          <w:sz w:val="24"/>
          <w:szCs w:val="24"/>
        </w:rPr>
        <w:t xml:space="preserve"> members of the external CPH editorial team </w:t>
      </w:r>
      <w:r>
        <w:rPr>
          <w:rFonts w:asciiTheme="minorHAnsi" w:hAnsiTheme="minorHAnsi"/>
          <w:sz w:val="24"/>
          <w:szCs w:val="24"/>
        </w:rPr>
        <w:t>contribute to the achievement of strategic plan objectives.</w:t>
      </w:r>
      <w:r w:rsidR="00CF3CB8">
        <w:rPr>
          <w:rFonts w:asciiTheme="minorHAnsi" w:hAnsiTheme="minorHAnsi"/>
          <w:sz w:val="24"/>
          <w:szCs w:val="24"/>
        </w:rPr>
        <w:t xml:space="preserve"> The establishment of CPH working groups aligned to</w:t>
      </w:r>
      <w:r w:rsidR="00630A8F">
        <w:rPr>
          <w:rFonts w:asciiTheme="minorHAnsi" w:hAnsiTheme="minorHAnsi"/>
          <w:sz w:val="24"/>
          <w:szCs w:val="24"/>
        </w:rPr>
        <w:t xml:space="preserve"> </w:t>
      </w:r>
      <w:r w:rsidR="00CF3CB8">
        <w:rPr>
          <w:rFonts w:asciiTheme="minorHAnsi" w:hAnsiTheme="minorHAnsi"/>
          <w:sz w:val="24"/>
          <w:szCs w:val="24"/>
        </w:rPr>
        <w:t xml:space="preserve">strategic plan objectives is proposed as </w:t>
      </w:r>
      <w:r w:rsidR="008827EE">
        <w:rPr>
          <w:rFonts w:asciiTheme="minorHAnsi" w:hAnsiTheme="minorHAnsi"/>
          <w:sz w:val="24"/>
          <w:szCs w:val="24"/>
        </w:rPr>
        <w:t>a</w:t>
      </w:r>
      <w:r w:rsidR="00CF3CB8">
        <w:rPr>
          <w:rFonts w:asciiTheme="minorHAnsi" w:hAnsiTheme="minorHAnsi"/>
          <w:sz w:val="24"/>
          <w:szCs w:val="24"/>
        </w:rPr>
        <w:t xml:space="preserve"> mechanism of ensuring all </w:t>
      </w:r>
      <w:r w:rsidR="00E5029A">
        <w:rPr>
          <w:rFonts w:asciiTheme="minorHAnsi" w:hAnsiTheme="minorHAnsi"/>
          <w:sz w:val="24"/>
          <w:szCs w:val="24"/>
        </w:rPr>
        <w:t>members</w:t>
      </w:r>
      <w:r w:rsidR="00CF3CB8">
        <w:rPr>
          <w:rFonts w:asciiTheme="minorHAnsi" w:hAnsiTheme="minorHAnsi"/>
          <w:sz w:val="24"/>
          <w:szCs w:val="24"/>
        </w:rPr>
        <w:t xml:space="preserve"> of the broader CPH editorial team have the opportunity to lead </w:t>
      </w:r>
      <w:r w:rsidR="008827EE">
        <w:rPr>
          <w:rFonts w:asciiTheme="minorHAnsi" w:hAnsiTheme="minorHAnsi"/>
          <w:sz w:val="24"/>
          <w:szCs w:val="24"/>
        </w:rPr>
        <w:t>and/</w:t>
      </w:r>
      <w:r w:rsidR="00CF3CB8">
        <w:rPr>
          <w:rFonts w:asciiTheme="minorHAnsi" w:hAnsiTheme="minorHAnsi"/>
          <w:sz w:val="24"/>
          <w:szCs w:val="24"/>
        </w:rPr>
        <w:t xml:space="preserve">or </w:t>
      </w:r>
      <w:r w:rsidR="00E5029A">
        <w:rPr>
          <w:rFonts w:asciiTheme="minorHAnsi" w:hAnsiTheme="minorHAnsi"/>
          <w:sz w:val="24"/>
          <w:szCs w:val="24"/>
        </w:rPr>
        <w:t>contribute</w:t>
      </w:r>
      <w:r w:rsidR="00CF3CB8">
        <w:rPr>
          <w:rFonts w:asciiTheme="minorHAnsi" w:hAnsiTheme="minorHAnsi"/>
          <w:sz w:val="24"/>
          <w:szCs w:val="24"/>
        </w:rPr>
        <w:t xml:space="preserve"> to the strategic functioning of the organisation.</w:t>
      </w:r>
      <w:r w:rsidR="00E5029A">
        <w:rPr>
          <w:rFonts w:asciiTheme="minorHAnsi" w:hAnsiTheme="minorHAnsi"/>
          <w:sz w:val="24"/>
          <w:szCs w:val="24"/>
        </w:rPr>
        <w:t xml:space="preserve"> The role of working groups will be to develop operational plans and execute tasks to achieve the </w:t>
      </w:r>
      <w:r w:rsidR="008827EE">
        <w:rPr>
          <w:rFonts w:asciiTheme="minorHAnsi" w:hAnsiTheme="minorHAnsi"/>
          <w:sz w:val="24"/>
          <w:szCs w:val="24"/>
        </w:rPr>
        <w:t>strategic objectives</w:t>
      </w:r>
      <w:r w:rsidR="00630A8F">
        <w:rPr>
          <w:rFonts w:asciiTheme="minorHAnsi" w:hAnsiTheme="minorHAnsi"/>
          <w:sz w:val="24"/>
          <w:szCs w:val="24"/>
        </w:rPr>
        <w:t>. Up to five working groups</w:t>
      </w:r>
      <w:r w:rsidR="00D96D06">
        <w:rPr>
          <w:rFonts w:asciiTheme="minorHAnsi" w:hAnsiTheme="minorHAnsi"/>
          <w:sz w:val="24"/>
          <w:szCs w:val="24"/>
        </w:rPr>
        <w:t xml:space="preserve"> (one for each objective)</w:t>
      </w:r>
      <w:r w:rsidR="00630A8F">
        <w:rPr>
          <w:rFonts w:asciiTheme="minorHAnsi" w:hAnsiTheme="minorHAnsi"/>
          <w:sz w:val="24"/>
          <w:szCs w:val="24"/>
        </w:rPr>
        <w:t xml:space="preserve"> could be established, pending the capacity and interest of editorial group members and the scope of work determined for </w:t>
      </w:r>
      <w:r w:rsidR="00D96D06">
        <w:rPr>
          <w:rFonts w:asciiTheme="minorHAnsi" w:hAnsiTheme="minorHAnsi"/>
          <w:sz w:val="24"/>
          <w:szCs w:val="24"/>
        </w:rPr>
        <w:t>each.</w:t>
      </w:r>
      <w:r w:rsidR="00630A8F">
        <w:rPr>
          <w:rFonts w:asciiTheme="minorHAnsi" w:hAnsiTheme="minorHAnsi"/>
          <w:sz w:val="24"/>
          <w:szCs w:val="24"/>
        </w:rPr>
        <w:t xml:space="preserve"> </w:t>
      </w:r>
      <w:r w:rsidR="00E5029A">
        <w:rPr>
          <w:rFonts w:asciiTheme="minorHAnsi" w:hAnsiTheme="minorHAnsi"/>
          <w:sz w:val="24"/>
          <w:szCs w:val="24"/>
        </w:rPr>
        <w:t xml:space="preserve"> </w:t>
      </w:r>
    </w:p>
    <w:p w:rsidR="00E5029A" w:rsidRDefault="008827EE" w:rsidP="001C3F2F">
      <w:pPr>
        <w:pStyle w:val="PagesBody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Progress toward achievement of the strategic plan objectives will be </w:t>
      </w:r>
      <w:r w:rsidR="002E4448">
        <w:rPr>
          <w:rFonts w:asciiTheme="minorHAnsi" w:hAnsiTheme="minorHAnsi"/>
          <w:sz w:val="24"/>
          <w:szCs w:val="24"/>
        </w:rPr>
        <w:t>monitored</w:t>
      </w:r>
      <w:r w:rsidR="00204E53">
        <w:rPr>
          <w:rFonts w:asciiTheme="minorHAnsi" w:hAnsiTheme="minorHAnsi"/>
          <w:sz w:val="24"/>
          <w:szCs w:val="24"/>
        </w:rPr>
        <w:t xml:space="preserve"> by CP</w:t>
      </w:r>
      <w:r w:rsidR="002E4448">
        <w:rPr>
          <w:rFonts w:asciiTheme="minorHAnsi" w:hAnsiTheme="minorHAnsi"/>
          <w:sz w:val="24"/>
          <w:szCs w:val="24"/>
        </w:rPr>
        <w:t xml:space="preserve">H editorial team members during meetings of the CPH Core and external editorial groups. Pending a review of CPH governance, oversight may also be provided by an external expert advisory group. </w:t>
      </w:r>
    </w:p>
    <w:p w:rsidR="00F81A7C" w:rsidRPr="00822802" w:rsidRDefault="00F81A7C" w:rsidP="001C3F2F">
      <w:pPr>
        <w:pStyle w:val="ListParagraph"/>
        <w:ind w:left="360"/>
        <w:jc w:val="both"/>
        <w:rPr>
          <w:rFonts w:cstheme="minorHAnsi"/>
          <w:color w:val="002060"/>
          <w:lang w:eastAsia="en-AU"/>
        </w:rPr>
      </w:pPr>
    </w:p>
    <w:p w:rsidR="00963806" w:rsidRDefault="002E4448" w:rsidP="001C3F2F">
      <w:pPr>
        <w:jc w:val="both"/>
        <w:rPr>
          <w:rFonts w:cstheme="minorHAnsi"/>
          <w:color w:val="002060"/>
          <w:lang w:eastAsia="en-AU"/>
        </w:rPr>
      </w:pPr>
      <w:r>
        <w:rPr>
          <w:rFonts w:cstheme="minorHAnsi"/>
          <w:color w:val="CC0066"/>
          <w:sz w:val="28"/>
          <w:szCs w:val="28"/>
        </w:rPr>
        <w:t>Goal</w:t>
      </w:r>
    </w:p>
    <w:p w:rsidR="00CC44DF" w:rsidRPr="00963806" w:rsidRDefault="002E4448" w:rsidP="001C3F2F">
      <w:pPr>
        <w:jc w:val="both"/>
        <w:rPr>
          <w:rFonts w:cstheme="minorHAnsi"/>
          <w:lang w:eastAsia="en-AU"/>
        </w:rPr>
      </w:pPr>
      <w:r w:rsidRPr="00963806">
        <w:rPr>
          <w:rFonts w:cstheme="minorHAnsi"/>
          <w:sz w:val="24"/>
          <w:szCs w:val="24"/>
          <w:lang w:eastAsia="en-AU"/>
        </w:rPr>
        <w:t>T</w:t>
      </w:r>
      <w:r w:rsidR="00CC44DF" w:rsidRPr="00963806">
        <w:rPr>
          <w:rFonts w:cstheme="minorHAnsi"/>
          <w:sz w:val="24"/>
          <w:szCs w:val="24"/>
          <w:lang w:eastAsia="en-AU"/>
        </w:rPr>
        <w:t>o facilitate the production, publication and use of</w:t>
      </w:r>
      <w:r w:rsidR="00B8171D">
        <w:rPr>
          <w:rFonts w:cstheme="minorHAnsi"/>
          <w:sz w:val="24"/>
          <w:szCs w:val="24"/>
          <w:lang w:eastAsia="en-AU"/>
        </w:rPr>
        <w:t xml:space="preserve"> rigorous</w:t>
      </w:r>
      <w:r w:rsidR="00E77546">
        <w:rPr>
          <w:rFonts w:cstheme="minorHAnsi"/>
          <w:sz w:val="24"/>
          <w:szCs w:val="24"/>
          <w:lang w:eastAsia="en-AU"/>
        </w:rPr>
        <w:t>,</w:t>
      </w:r>
      <w:r w:rsidR="00D96D06">
        <w:rPr>
          <w:rFonts w:cstheme="minorHAnsi"/>
          <w:sz w:val="24"/>
          <w:szCs w:val="24"/>
          <w:lang w:eastAsia="en-AU"/>
        </w:rPr>
        <w:t xml:space="preserve"> </w:t>
      </w:r>
      <w:r w:rsidR="00B8171D">
        <w:rPr>
          <w:rFonts w:cstheme="minorHAnsi"/>
          <w:sz w:val="24"/>
          <w:szCs w:val="24"/>
          <w:lang w:eastAsia="en-AU"/>
        </w:rPr>
        <w:t xml:space="preserve">relevant </w:t>
      </w:r>
      <w:r w:rsidR="00D96D06">
        <w:rPr>
          <w:rFonts w:cstheme="minorHAnsi"/>
          <w:sz w:val="24"/>
          <w:szCs w:val="24"/>
          <w:lang w:eastAsia="en-AU"/>
        </w:rPr>
        <w:t xml:space="preserve">and impactful </w:t>
      </w:r>
      <w:r w:rsidR="00915C5F" w:rsidRPr="00963806">
        <w:rPr>
          <w:rFonts w:cstheme="minorHAnsi"/>
          <w:sz w:val="24"/>
          <w:szCs w:val="24"/>
          <w:lang w:eastAsia="en-AU"/>
        </w:rPr>
        <w:t>systematic reviews of public health in</w:t>
      </w:r>
      <w:r w:rsidR="00B8171D">
        <w:rPr>
          <w:rFonts w:cstheme="minorHAnsi"/>
          <w:sz w:val="24"/>
          <w:szCs w:val="24"/>
          <w:lang w:eastAsia="en-AU"/>
        </w:rPr>
        <w:t>terventions to support evidence-</w:t>
      </w:r>
      <w:r w:rsidR="00915C5F" w:rsidRPr="00963806">
        <w:rPr>
          <w:rFonts w:cstheme="minorHAnsi"/>
          <w:sz w:val="24"/>
          <w:szCs w:val="24"/>
          <w:lang w:eastAsia="en-AU"/>
        </w:rPr>
        <w:t xml:space="preserve">informed decision </w:t>
      </w:r>
      <w:r w:rsidR="00037E9E" w:rsidRPr="00963806">
        <w:rPr>
          <w:rFonts w:cstheme="minorHAnsi"/>
          <w:sz w:val="24"/>
          <w:szCs w:val="24"/>
          <w:lang w:eastAsia="en-AU"/>
        </w:rPr>
        <w:t>making</w:t>
      </w:r>
      <w:r w:rsidR="00233901">
        <w:rPr>
          <w:rFonts w:cstheme="minorHAnsi"/>
          <w:sz w:val="24"/>
          <w:szCs w:val="24"/>
          <w:lang w:eastAsia="en-AU"/>
        </w:rPr>
        <w:t xml:space="preserve"> to</w:t>
      </w:r>
      <w:r w:rsidR="00037E9E" w:rsidRPr="00963806">
        <w:rPr>
          <w:rFonts w:cstheme="minorHAnsi"/>
          <w:sz w:val="24"/>
          <w:szCs w:val="24"/>
          <w:lang w:eastAsia="en-AU"/>
        </w:rPr>
        <w:t xml:space="preserve"> improve</w:t>
      </w:r>
      <w:r w:rsidR="00915C5F" w:rsidRPr="00963806">
        <w:rPr>
          <w:rFonts w:cstheme="minorHAnsi"/>
          <w:sz w:val="24"/>
          <w:szCs w:val="24"/>
          <w:lang w:eastAsia="en-AU"/>
        </w:rPr>
        <w:t xml:space="preserve"> public health</w:t>
      </w:r>
      <w:r w:rsidR="00233901">
        <w:rPr>
          <w:rFonts w:cstheme="minorHAnsi"/>
          <w:sz w:val="24"/>
          <w:szCs w:val="24"/>
          <w:lang w:eastAsia="en-AU"/>
        </w:rPr>
        <w:t xml:space="preserve"> and wellbeing</w:t>
      </w:r>
    </w:p>
    <w:p w:rsidR="00037E9E" w:rsidRDefault="00037E9E" w:rsidP="001C3F2F">
      <w:pPr>
        <w:jc w:val="both"/>
        <w:rPr>
          <w:rFonts w:cstheme="minorHAnsi"/>
          <w:color w:val="002060"/>
          <w:lang w:eastAsia="en-AU"/>
        </w:rPr>
      </w:pPr>
    </w:p>
    <w:p w:rsidR="002E4448" w:rsidRDefault="002E4448" w:rsidP="001C3F2F">
      <w:pPr>
        <w:jc w:val="both"/>
        <w:rPr>
          <w:rFonts w:cstheme="minorHAnsi"/>
          <w:color w:val="CC0066"/>
          <w:sz w:val="28"/>
          <w:szCs w:val="28"/>
        </w:rPr>
      </w:pPr>
      <w:r>
        <w:rPr>
          <w:rFonts w:cstheme="minorHAnsi"/>
          <w:color w:val="CC0066"/>
          <w:sz w:val="28"/>
          <w:szCs w:val="28"/>
        </w:rPr>
        <w:t>Values</w:t>
      </w:r>
    </w:p>
    <w:p w:rsidR="00963806" w:rsidRPr="004514A6" w:rsidRDefault="00E63815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sz w:val="24"/>
          <w:szCs w:val="24"/>
          <w:lang w:val="en-US" w:eastAsia="en-AU"/>
        </w:rPr>
        <w:t>Collaboration: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CPH 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>recognizes the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importance of 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 xml:space="preserve">collaborative 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>partnerships, multi-disciplinary expertise and diverse perspectives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 xml:space="preserve"> in </w:t>
      </w:r>
      <w:r w:rsidR="00D86C38">
        <w:rPr>
          <w:rFonts w:eastAsia="Times New Roman" w:cstheme="minorHAnsi"/>
          <w:sz w:val="24"/>
          <w:szCs w:val="24"/>
          <w:lang w:val="en-US" w:eastAsia="en-AU"/>
        </w:rPr>
        <w:t>improving public health and reducing health inequalities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 xml:space="preserve">. </w:t>
      </w:r>
    </w:p>
    <w:p w:rsidR="00963806" w:rsidRPr="004514A6" w:rsidRDefault="002E4448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t>Excellence</w:t>
      </w:r>
      <w:r w:rsidR="00F240B1"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t>:</w:t>
      </w:r>
      <w:r w:rsidRPr="002E4448">
        <w:rPr>
          <w:rFonts w:eastAsia="Times New Roman" w:cstheme="minorHAnsi"/>
          <w:sz w:val="24"/>
          <w:szCs w:val="24"/>
          <w:lang w:val="en-US" w:eastAsia="en-AU"/>
        </w:rPr>
        <w:t xml:space="preserve"> CPH is dedicated to the pursuit of excellence in 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 xml:space="preserve">editorial process, systematic review methods, 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 xml:space="preserve">and </w:t>
      </w:r>
      <w:r w:rsidR="00F240B1" w:rsidRPr="004514A6">
        <w:rPr>
          <w:rFonts w:eastAsia="Times New Roman" w:cstheme="minorHAnsi"/>
          <w:sz w:val="24"/>
          <w:szCs w:val="24"/>
          <w:lang w:val="en-US" w:eastAsia="en-AU"/>
        </w:rPr>
        <w:t xml:space="preserve">evidence translation. </w:t>
      </w:r>
    </w:p>
    <w:p w:rsidR="00963806" w:rsidRPr="004514A6" w:rsidRDefault="00F240B1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t>Integrity:</w:t>
      </w:r>
      <w:r w:rsidR="002E4448" w:rsidRPr="002E4448">
        <w:rPr>
          <w:rFonts w:eastAsia="Times New Roman" w:cstheme="minorHAnsi"/>
          <w:sz w:val="24"/>
          <w:szCs w:val="24"/>
          <w:lang w:val="en-US" w:eastAsia="en-AU"/>
        </w:rPr>
        <w:t xml:space="preserve"> CPH 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>understand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>s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that undertaking CPH activities professionally and with impartiality, transparency, and honesty is critical 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>in ensuring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trust.</w:t>
      </w:r>
    </w:p>
    <w:p w:rsidR="00963806" w:rsidRPr="004514A6" w:rsidRDefault="00F240B1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lastRenderedPageBreak/>
        <w:t>Innovation: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CPH </w:t>
      </w:r>
      <w:r w:rsidR="00963806" w:rsidRPr="004514A6">
        <w:rPr>
          <w:rFonts w:eastAsia="Times New Roman" w:cstheme="minorHAnsi"/>
          <w:sz w:val="24"/>
          <w:szCs w:val="24"/>
          <w:lang w:val="en-US" w:eastAsia="en-AU"/>
        </w:rPr>
        <w:t>fos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 xml:space="preserve">ters a culture of creativity </w:t>
      </w:r>
      <w:r w:rsidR="00963806" w:rsidRPr="004514A6">
        <w:rPr>
          <w:rFonts w:eastAsia="Times New Roman" w:cstheme="minorHAnsi"/>
          <w:sz w:val="24"/>
          <w:szCs w:val="24"/>
          <w:lang w:val="en-US" w:eastAsia="en-AU"/>
        </w:rPr>
        <w:t>and supports innovative approaches to improve CPH functioning and impact.</w:t>
      </w:r>
    </w:p>
    <w:p w:rsidR="00963806" w:rsidRPr="002E4448" w:rsidRDefault="00963806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t>Respect: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</w:t>
      </w:r>
      <w:r w:rsidRPr="002E4448">
        <w:rPr>
          <w:rFonts w:eastAsia="Times New Roman" w:cstheme="minorHAnsi"/>
          <w:sz w:val="24"/>
          <w:szCs w:val="24"/>
          <w:lang w:val="en-US" w:eastAsia="en-AU"/>
        </w:rPr>
        <w:t>CPH recogni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>s</w:t>
      </w:r>
      <w:r w:rsidRPr="002E4448">
        <w:rPr>
          <w:rFonts w:eastAsia="Times New Roman" w:cstheme="minorHAnsi"/>
          <w:sz w:val="24"/>
          <w:szCs w:val="24"/>
          <w:lang w:val="en-US" w:eastAsia="en-AU"/>
        </w:rPr>
        <w:t>es the inherent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value and</w:t>
      </w:r>
      <w:r w:rsidRPr="002E4448">
        <w:rPr>
          <w:rFonts w:eastAsia="Times New Roman" w:cstheme="minorHAnsi"/>
          <w:sz w:val="24"/>
          <w:szCs w:val="24"/>
          <w:lang w:val="en-US" w:eastAsia="en-AU"/>
        </w:rPr>
        <w:t xml:space="preserve"> dignity of 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>all people and s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>upports an</w:t>
      </w:r>
      <w:r w:rsidRPr="004514A6">
        <w:rPr>
          <w:rFonts w:eastAsia="Times New Roman" w:cstheme="minorHAnsi"/>
          <w:sz w:val="24"/>
          <w:szCs w:val="24"/>
          <w:lang w:val="en-US" w:eastAsia="en-AU"/>
        </w:rPr>
        <w:t xml:space="preserve"> environment of</w:t>
      </w:r>
      <w:r w:rsidRPr="002E4448">
        <w:rPr>
          <w:rFonts w:eastAsia="Times New Roman" w:cstheme="minorHAnsi"/>
          <w:sz w:val="24"/>
          <w:szCs w:val="24"/>
          <w:lang w:val="en-US" w:eastAsia="en-AU"/>
        </w:rPr>
        <w:t xml:space="preserve"> tolerance, understanding, and mutual respect.</w:t>
      </w:r>
    </w:p>
    <w:p w:rsidR="002E4448" w:rsidRPr="002E4448" w:rsidRDefault="00963806" w:rsidP="001C3F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514A6">
        <w:rPr>
          <w:rFonts w:eastAsia="Times New Roman" w:cstheme="minorHAnsi"/>
          <w:b/>
          <w:bCs/>
          <w:sz w:val="24"/>
          <w:szCs w:val="24"/>
          <w:lang w:val="en-US" w:eastAsia="en-AU"/>
        </w:rPr>
        <w:t>Accountability:</w:t>
      </w:r>
      <w:r w:rsidR="002E4448" w:rsidRPr="002E4448">
        <w:rPr>
          <w:rFonts w:eastAsia="Times New Roman" w:cstheme="minorHAnsi"/>
          <w:sz w:val="24"/>
          <w:szCs w:val="24"/>
          <w:lang w:val="en-US" w:eastAsia="en-AU"/>
        </w:rPr>
        <w:t xml:space="preserve"> CPH is dedicated to</w:t>
      </w:r>
      <w:r w:rsidR="004514A6" w:rsidRPr="004514A6">
        <w:rPr>
          <w:rFonts w:eastAsia="Times New Roman" w:cstheme="minorHAnsi"/>
          <w:sz w:val="24"/>
          <w:szCs w:val="24"/>
          <w:lang w:val="en-US" w:eastAsia="en-AU"/>
        </w:rPr>
        <w:t xml:space="preserve"> undertaking its role 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>responsibly, ensuring</w:t>
      </w:r>
      <w:r w:rsidR="004514A6" w:rsidRPr="004514A6">
        <w:rPr>
          <w:rFonts w:eastAsia="Times New Roman" w:cstheme="minorHAnsi"/>
          <w:sz w:val="24"/>
          <w:szCs w:val="24"/>
          <w:lang w:val="en-US" w:eastAsia="en-AU"/>
        </w:rPr>
        <w:t xml:space="preserve"> appropriate</w:t>
      </w:r>
      <w:r w:rsidR="002E4448" w:rsidRPr="002E4448">
        <w:rPr>
          <w:rFonts w:eastAsia="Times New Roman" w:cstheme="minorHAnsi"/>
          <w:sz w:val="24"/>
          <w:szCs w:val="24"/>
          <w:lang w:val="en-US" w:eastAsia="en-AU"/>
        </w:rPr>
        <w:t xml:space="preserve"> stewardship of </w:t>
      </w:r>
      <w:r w:rsidR="004514A6" w:rsidRPr="004514A6">
        <w:rPr>
          <w:rFonts w:eastAsia="Times New Roman" w:cstheme="minorHAnsi"/>
          <w:sz w:val="24"/>
          <w:szCs w:val="24"/>
          <w:lang w:val="en-US" w:eastAsia="en-AU"/>
        </w:rPr>
        <w:t xml:space="preserve">resources, and embedding transparent mechanisms </w:t>
      </w:r>
      <w:r w:rsidR="004514A6">
        <w:rPr>
          <w:rFonts w:eastAsia="Times New Roman" w:cstheme="minorHAnsi"/>
          <w:sz w:val="24"/>
          <w:szCs w:val="24"/>
          <w:lang w:val="en-US" w:eastAsia="en-AU"/>
        </w:rPr>
        <w:t xml:space="preserve">of accountability </w:t>
      </w:r>
      <w:r w:rsidR="004514A6" w:rsidRPr="004514A6">
        <w:rPr>
          <w:rFonts w:eastAsia="Times New Roman" w:cstheme="minorHAnsi"/>
          <w:sz w:val="24"/>
          <w:szCs w:val="24"/>
          <w:lang w:val="en-US" w:eastAsia="en-AU"/>
        </w:rPr>
        <w:t xml:space="preserve">across all levels of functioning. </w:t>
      </w:r>
    </w:p>
    <w:p w:rsidR="004514A6" w:rsidRDefault="004514A6" w:rsidP="001C3F2F">
      <w:pPr>
        <w:jc w:val="both"/>
        <w:rPr>
          <w:rFonts w:cstheme="minorHAnsi"/>
          <w:color w:val="CC0066"/>
          <w:sz w:val="28"/>
          <w:szCs w:val="28"/>
        </w:rPr>
      </w:pPr>
    </w:p>
    <w:p w:rsidR="002E4448" w:rsidRPr="00822802" w:rsidRDefault="002E4448" w:rsidP="001C3F2F">
      <w:pPr>
        <w:jc w:val="both"/>
        <w:rPr>
          <w:rFonts w:cstheme="minorHAnsi"/>
          <w:color w:val="002060"/>
          <w:lang w:eastAsia="en-AU"/>
        </w:rPr>
      </w:pPr>
      <w:r>
        <w:rPr>
          <w:rFonts w:cstheme="minorHAnsi"/>
          <w:color w:val="CC0066"/>
          <w:sz w:val="28"/>
          <w:szCs w:val="28"/>
        </w:rPr>
        <w:t>Objective:</w:t>
      </w:r>
    </w:p>
    <w:p w:rsidR="00915C5F" w:rsidRPr="004514A6" w:rsidRDefault="00915C5F" w:rsidP="001C3F2F">
      <w:p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To achieve its stated goal CPH will undertake a range of strategic activities to: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Review CPH scope</w:t>
      </w:r>
      <w:r w:rsidR="00233901">
        <w:rPr>
          <w:rFonts w:cstheme="minorHAnsi"/>
          <w:sz w:val="24"/>
          <w:szCs w:val="24"/>
          <w:lang w:eastAsia="en-AU"/>
        </w:rPr>
        <w:t xml:space="preserve"> to ensure its relevance 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Introduce a review prioritisation process to identify systematic review t</w:t>
      </w:r>
      <w:r w:rsidR="004D6788">
        <w:rPr>
          <w:rFonts w:cstheme="minorHAnsi"/>
          <w:sz w:val="24"/>
          <w:szCs w:val="24"/>
          <w:lang w:eastAsia="en-AU"/>
        </w:rPr>
        <w:t xml:space="preserve">opics, in line with CPH scope, </w:t>
      </w:r>
      <w:r w:rsidRPr="004514A6">
        <w:rPr>
          <w:rFonts w:cstheme="minorHAnsi"/>
          <w:sz w:val="24"/>
          <w:szCs w:val="24"/>
          <w:lang w:eastAsia="en-AU"/>
        </w:rPr>
        <w:t xml:space="preserve">with the greatest potential to improve public health   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Re</w:t>
      </w:r>
      <w:r w:rsidR="00D05891">
        <w:rPr>
          <w:rFonts w:cstheme="minorHAnsi"/>
          <w:sz w:val="24"/>
          <w:szCs w:val="24"/>
          <w:lang w:eastAsia="en-AU"/>
        </w:rPr>
        <w:t>view and refine</w:t>
      </w:r>
      <w:r w:rsidRPr="004514A6">
        <w:rPr>
          <w:rFonts w:cstheme="minorHAnsi"/>
          <w:sz w:val="24"/>
          <w:szCs w:val="24"/>
          <w:lang w:eastAsia="en-AU"/>
        </w:rPr>
        <w:t xml:space="preserve"> CPH governance, editorial policies and processes to improve efficiency and capacity </w:t>
      </w:r>
      <w:r w:rsidR="00D05891">
        <w:rPr>
          <w:rFonts w:cstheme="minorHAnsi"/>
          <w:sz w:val="24"/>
          <w:szCs w:val="24"/>
          <w:lang w:eastAsia="en-AU"/>
        </w:rPr>
        <w:t>for CPH</w:t>
      </w:r>
      <w:r w:rsidR="00D05891" w:rsidRPr="004514A6">
        <w:rPr>
          <w:rFonts w:cstheme="minorHAnsi"/>
          <w:sz w:val="24"/>
          <w:szCs w:val="24"/>
          <w:lang w:eastAsia="en-AU"/>
        </w:rPr>
        <w:t xml:space="preserve"> </w:t>
      </w:r>
      <w:r w:rsidRPr="004514A6">
        <w:rPr>
          <w:rFonts w:cstheme="minorHAnsi"/>
          <w:sz w:val="24"/>
          <w:szCs w:val="24"/>
          <w:lang w:eastAsia="en-AU"/>
        </w:rPr>
        <w:t xml:space="preserve">deliver on </w:t>
      </w:r>
      <w:r w:rsidR="00D05891">
        <w:rPr>
          <w:rFonts w:cstheme="minorHAnsi"/>
          <w:sz w:val="24"/>
          <w:szCs w:val="24"/>
          <w:lang w:eastAsia="en-AU"/>
        </w:rPr>
        <w:t>its strategic</w:t>
      </w:r>
      <w:r w:rsidRPr="004514A6">
        <w:rPr>
          <w:rFonts w:cstheme="minorHAnsi"/>
          <w:sz w:val="24"/>
          <w:szCs w:val="24"/>
          <w:lang w:eastAsia="en-AU"/>
        </w:rPr>
        <w:t xml:space="preserve"> objec</w:t>
      </w:r>
      <w:r w:rsidR="004514A6">
        <w:rPr>
          <w:rFonts w:cstheme="minorHAnsi"/>
          <w:sz w:val="24"/>
          <w:szCs w:val="24"/>
          <w:lang w:eastAsia="en-AU"/>
        </w:rPr>
        <w:t>tives</w:t>
      </w:r>
      <w:r w:rsidRPr="004514A6">
        <w:rPr>
          <w:rFonts w:cstheme="minorHAnsi"/>
          <w:sz w:val="24"/>
          <w:szCs w:val="24"/>
          <w:lang w:eastAsia="en-AU"/>
        </w:rPr>
        <w:t>.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 xml:space="preserve">Facilitate research to improve CPH core functions, processes, review methods </w:t>
      </w:r>
      <w:r w:rsidR="00516B22">
        <w:rPr>
          <w:rFonts w:cstheme="minorHAnsi"/>
          <w:sz w:val="24"/>
          <w:szCs w:val="24"/>
          <w:lang w:eastAsia="en-AU"/>
        </w:rPr>
        <w:t>or</w:t>
      </w:r>
      <w:r w:rsidRPr="004514A6">
        <w:rPr>
          <w:rFonts w:cstheme="minorHAnsi"/>
          <w:sz w:val="24"/>
          <w:szCs w:val="24"/>
          <w:lang w:eastAsia="en-AU"/>
        </w:rPr>
        <w:t xml:space="preserve"> translation of review findings. 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Diversi</w:t>
      </w:r>
      <w:r w:rsidR="00C7606F" w:rsidRPr="004514A6">
        <w:rPr>
          <w:rFonts w:cstheme="minorHAnsi"/>
          <w:sz w:val="24"/>
          <w:szCs w:val="24"/>
          <w:lang w:eastAsia="en-AU"/>
        </w:rPr>
        <w:t>f</w:t>
      </w:r>
      <w:r w:rsidR="004514A6">
        <w:rPr>
          <w:rFonts w:cstheme="minorHAnsi"/>
          <w:sz w:val="24"/>
          <w:szCs w:val="24"/>
          <w:lang w:eastAsia="en-AU"/>
        </w:rPr>
        <w:t>y CPH</w:t>
      </w:r>
      <w:r w:rsidRPr="004514A6">
        <w:rPr>
          <w:rFonts w:cstheme="minorHAnsi"/>
          <w:sz w:val="24"/>
          <w:szCs w:val="24"/>
          <w:lang w:eastAsia="en-AU"/>
        </w:rPr>
        <w:t xml:space="preserve"> funding and secure commitments for core activities beyond 2022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</w:rPr>
        <w:t>Ensure strong leadership, allied to a w</w:t>
      </w:r>
      <w:r w:rsidR="004D6788">
        <w:rPr>
          <w:rFonts w:cstheme="minorHAnsi"/>
          <w:sz w:val="24"/>
          <w:szCs w:val="24"/>
        </w:rPr>
        <w:t>ell-</w:t>
      </w:r>
      <w:r w:rsidR="00204E53">
        <w:rPr>
          <w:rFonts w:cstheme="minorHAnsi"/>
          <w:sz w:val="24"/>
          <w:szCs w:val="24"/>
        </w:rPr>
        <w:t xml:space="preserve">functioning editorial team </w:t>
      </w:r>
    </w:p>
    <w:p w:rsidR="004C4967" w:rsidRPr="004514A6" w:rsidRDefault="004C4967" w:rsidP="001C3F2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</w:rPr>
        <w:t>Develop strategies to ensure wider academic and policy community use of CPH reviews in policy &amp; guideline development</w:t>
      </w:r>
    </w:p>
    <w:p w:rsidR="004C4967" w:rsidRPr="004514A6" w:rsidRDefault="004C4967" w:rsidP="001C3F2F">
      <w:pPr>
        <w:pStyle w:val="ListParagraph"/>
        <w:jc w:val="both"/>
        <w:rPr>
          <w:rFonts w:cstheme="minorHAnsi"/>
          <w:sz w:val="24"/>
          <w:szCs w:val="24"/>
          <w:lang w:eastAsia="en-AU"/>
        </w:rPr>
      </w:pPr>
    </w:p>
    <w:p w:rsidR="004514A6" w:rsidRPr="00822802" w:rsidRDefault="004514A6" w:rsidP="001C3F2F">
      <w:pPr>
        <w:jc w:val="both"/>
        <w:rPr>
          <w:rFonts w:cstheme="minorHAnsi"/>
          <w:color w:val="002060"/>
          <w:lang w:eastAsia="en-AU"/>
        </w:rPr>
      </w:pPr>
      <w:r>
        <w:rPr>
          <w:rFonts w:cstheme="minorHAnsi"/>
          <w:color w:val="CC0066"/>
          <w:sz w:val="28"/>
          <w:szCs w:val="28"/>
        </w:rPr>
        <w:t>Strategic plan activities</w:t>
      </w:r>
    </w:p>
    <w:p w:rsidR="00324FBE" w:rsidRPr="004514A6" w:rsidRDefault="004514A6" w:rsidP="001C3F2F">
      <w:pPr>
        <w:pStyle w:val="ListParagraph"/>
        <w:numPr>
          <w:ilvl w:val="0"/>
          <w:numId w:val="19"/>
        </w:numPr>
        <w:jc w:val="both"/>
        <w:rPr>
          <w:rFonts w:cstheme="minorHAnsi"/>
          <w:b/>
          <w:sz w:val="24"/>
          <w:szCs w:val="24"/>
          <w:lang w:eastAsia="en-AU"/>
        </w:rPr>
      </w:pPr>
      <w:r>
        <w:rPr>
          <w:rFonts w:cstheme="minorHAnsi"/>
          <w:b/>
          <w:sz w:val="24"/>
          <w:szCs w:val="24"/>
          <w:lang w:eastAsia="en-AU"/>
        </w:rPr>
        <w:t>R</w:t>
      </w:r>
      <w:r w:rsidR="00324FBE" w:rsidRPr="004514A6">
        <w:rPr>
          <w:rFonts w:cstheme="minorHAnsi"/>
          <w:b/>
          <w:sz w:val="24"/>
          <w:szCs w:val="24"/>
          <w:lang w:eastAsia="en-AU"/>
        </w:rPr>
        <w:t>eview CPH scope</w:t>
      </w:r>
    </w:p>
    <w:p w:rsidR="004C4967" w:rsidRPr="004514A6" w:rsidRDefault="00037E9E" w:rsidP="00B8171D">
      <w:pPr>
        <w:pStyle w:val="ListParagraph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Identify and consult with key CPH stakeholders regarding the alignment of current CPH scope with global evidence needs</w:t>
      </w:r>
      <w:r w:rsidR="00780C48" w:rsidRPr="004514A6">
        <w:rPr>
          <w:rFonts w:cstheme="minorHAnsi"/>
          <w:sz w:val="24"/>
          <w:szCs w:val="24"/>
          <w:lang w:eastAsia="en-AU"/>
        </w:rPr>
        <w:t xml:space="preserve"> (</w:t>
      </w:r>
      <w:r w:rsidR="00204E53">
        <w:rPr>
          <w:rFonts w:cstheme="minorHAnsi"/>
          <w:sz w:val="24"/>
          <w:szCs w:val="24"/>
          <w:lang w:eastAsia="en-AU"/>
        </w:rPr>
        <w:t xml:space="preserve">March </w:t>
      </w:r>
      <w:r w:rsidR="00780C48" w:rsidRPr="004514A6">
        <w:rPr>
          <w:rFonts w:cstheme="minorHAnsi"/>
          <w:sz w:val="24"/>
          <w:szCs w:val="24"/>
          <w:lang w:eastAsia="en-AU"/>
        </w:rPr>
        <w:t>201</w:t>
      </w:r>
      <w:r w:rsidR="00204E53">
        <w:rPr>
          <w:rFonts w:cstheme="minorHAnsi"/>
          <w:sz w:val="24"/>
          <w:szCs w:val="24"/>
          <w:lang w:eastAsia="en-AU"/>
        </w:rPr>
        <w:t>9</w:t>
      </w:r>
      <w:r w:rsidR="00780C48" w:rsidRPr="004514A6">
        <w:rPr>
          <w:rFonts w:cstheme="minorHAnsi"/>
          <w:sz w:val="24"/>
          <w:szCs w:val="24"/>
          <w:lang w:eastAsia="en-AU"/>
        </w:rPr>
        <w:t>)</w:t>
      </w:r>
    </w:p>
    <w:p w:rsidR="004C4967" w:rsidRPr="004514A6" w:rsidRDefault="004C4967" w:rsidP="001C3F2F">
      <w:pPr>
        <w:pStyle w:val="ListParagraph"/>
        <w:spacing w:after="120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4C4967" w:rsidRPr="004514A6" w:rsidRDefault="00037E9E" w:rsidP="00B8171D">
      <w:pPr>
        <w:pStyle w:val="ListParagraph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Revise, if require</w:t>
      </w:r>
      <w:r w:rsidR="00780C48" w:rsidRPr="004514A6">
        <w:rPr>
          <w:rFonts w:cstheme="minorHAnsi"/>
          <w:sz w:val="24"/>
          <w:szCs w:val="24"/>
          <w:lang w:eastAsia="en-AU"/>
        </w:rPr>
        <w:t>d</w:t>
      </w:r>
      <w:r w:rsidRPr="004514A6">
        <w:rPr>
          <w:rFonts w:cstheme="minorHAnsi"/>
          <w:sz w:val="24"/>
          <w:szCs w:val="24"/>
          <w:lang w:eastAsia="en-AU"/>
        </w:rPr>
        <w:t xml:space="preserve">, the scope of CPH, in consultation with CPH broader editorial team, stakeholders, and the Cochrane Public Health </w:t>
      </w:r>
      <w:r w:rsidR="00B8171D">
        <w:rPr>
          <w:rFonts w:cstheme="minorHAnsi"/>
          <w:sz w:val="24"/>
          <w:szCs w:val="24"/>
          <w:lang w:eastAsia="en-AU"/>
        </w:rPr>
        <w:t xml:space="preserve">and Health Systems </w:t>
      </w:r>
      <w:r w:rsidRPr="004514A6">
        <w:rPr>
          <w:rFonts w:cstheme="minorHAnsi"/>
          <w:sz w:val="24"/>
          <w:szCs w:val="24"/>
          <w:lang w:eastAsia="en-AU"/>
        </w:rPr>
        <w:t>Network</w:t>
      </w:r>
      <w:r w:rsidR="00780C48" w:rsidRPr="004514A6">
        <w:rPr>
          <w:rFonts w:cstheme="minorHAnsi"/>
          <w:sz w:val="24"/>
          <w:szCs w:val="24"/>
          <w:lang w:eastAsia="en-AU"/>
        </w:rPr>
        <w:t xml:space="preserve"> (June 2019)</w:t>
      </w:r>
    </w:p>
    <w:p w:rsidR="004C4967" w:rsidRPr="004514A6" w:rsidRDefault="004C4967" w:rsidP="001C3F2F">
      <w:pPr>
        <w:pStyle w:val="ListParagraph"/>
        <w:spacing w:after="120"/>
        <w:jc w:val="both"/>
        <w:rPr>
          <w:rFonts w:cstheme="minorHAnsi"/>
          <w:sz w:val="24"/>
          <w:szCs w:val="24"/>
          <w:lang w:eastAsia="en-AU"/>
        </w:rPr>
      </w:pPr>
    </w:p>
    <w:p w:rsidR="004C4967" w:rsidRPr="004514A6" w:rsidRDefault="004C4967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324FBE" w:rsidRPr="004514A6" w:rsidRDefault="00805A72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b/>
          <w:sz w:val="24"/>
          <w:szCs w:val="24"/>
          <w:lang w:eastAsia="en-AU"/>
        </w:rPr>
        <w:t>Introduce a review prioritisation process to identify</w:t>
      </w:r>
      <w:r w:rsidR="00324FBE" w:rsidRPr="004514A6">
        <w:rPr>
          <w:rFonts w:cstheme="minorHAnsi"/>
          <w:b/>
          <w:sz w:val="24"/>
          <w:szCs w:val="24"/>
          <w:lang w:eastAsia="en-AU"/>
        </w:rPr>
        <w:t xml:space="preserve"> systematic review t</w:t>
      </w:r>
      <w:r w:rsidR="00B8171D">
        <w:rPr>
          <w:rFonts w:cstheme="minorHAnsi"/>
          <w:b/>
          <w:sz w:val="24"/>
          <w:szCs w:val="24"/>
          <w:lang w:eastAsia="en-AU"/>
        </w:rPr>
        <w:t xml:space="preserve">opics, in line with CPH scope, </w:t>
      </w:r>
      <w:r w:rsidR="00324FBE" w:rsidRPr="004514A6">
        <w:rPr>
          <w:rFonts w:cstheme="minorHAnsi"/>
          <w:b/>
          <w:sz w:val="24"/>
          <w:szCs w:val="24"/>
          <w:lang w:eastAsia="en-AU"/>
        </w:rPr>
        <w:t>with the greatest potential to improve public health</w:t>
      </w:r>
      <w:r w:rsidR="00324FBE" w:rsidRPr="004514A6">
        <w:rPr>
          <w:rFonts w:cstheme="minorHAnsi"/>
          <w:sz w:val="24"/>
          <w:szCs w:val="24"/>
          <w:lang w:eastAsia="en-AU"/>
        </w:rPr>
        <w:t xml:space="preserve">   </w:t>
      </w:r>
    </w:p>
    <w:p w:rsidR="00780C48" w:rsidRPr="004514A6" w:rsidRDefault="00780C48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444A8B" w:rsidP="00B8171D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Identify and establish relationships and ongoing communication processes with priority international stakeholders</w:t>
      </w:r>
      <w:r w:rsidR="007F10A4">
        <w:rPr>
          <w:rFonts w:cstheme="minorHAnsi"/>
          <w:sz w:val="24"/>
          <w:szCs w:val="24"/>
          <w:lang w:eastAsia="en-AU"/>
        </w:rPr>
        <w:t xml:space="preserve"> consistent with Cochranes partnership policy and KT initiatives</w:t>
      </w:r>
      <w:r w:rsidR="00204E53">
        <w:rPr>
          <w:rFonts w:cstheme="minorHAnsi"/>
          <w:sz w:val="24"/>
          <w:szCs w:val="24"/>
          <w:lang w:eastAsia="en-AU"/>
        </w:rPr>
        <w:t xml:space="preserve"> (June 2019)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B8171D" w:rsidRDefault="00444A8B" w:rsidP="00B8171D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lastRenderedPageBreak/>
        <w:t>Develop a</w:t>
      </w:r>
      <w:r w:rsidR="00AF5E94" w:rsidRPr="004514A6">
        <w:rPr>
          <w:rFonts w:cstheme="minorHAnsi"/>
          <w:sz w:val="24"/>
          <w:szCs w:val="24"/>
          <w:lang w:eastAsia="en-AU"/>
        </w:rPr>
        <w:t>nd execute</w:t>
      </w:r>
      <w:r w:rsidRPr="004514A6">
        <w:rPr>
          <w:rFonts w:cstheme="minorHAnsi"/>
          <w:sz w:val="24"/>
          <w:szCs w:val="24"/>
          <w:lang w:eastAsia="en-AU"/>
        </w:rPr>
        <w:t xml:space="preserve"> </w:t>
      </w:r>
      <w:r w:rsidR="00204E53">
        <w:rPr>
          <w:rFonts w:cstheme="minorHAnsi"/>
          <w:sz w:val="24"/>
          <w:szCs w:val="24"/>
          <w:lang w:eastAsia="en-AU"/>
        </w:rPr>
        <w:t xml:space="preserve">a </w:t>
      </w:r>
      <w:r w:rsidRPr="004514A6">
        <w:rPr>
          <w:rFonts w:cstheme="minorHAnsi"/>
          <w:sz w:val="24"/>
          <w:szCs w:val="24"/>
          <w:lang w:eastAsia="en-AU"/>
        </w:rPr>
        <w:t>plan</w:t>
      </w:r>
      <w:r w:rsidR="007F10A4">
        <w:rPr>
          <w:rFonts w:cstheme="minorHAnsi"/>
          <w:sz w:val="24"/>
          <w:szCs w:val="24"/>
          <w:lang w:eastAsia="en-AU"/>
        </w:rPr>
        <w:t>,</w:t>
      </w:r>
      <w:r w:rsidRPr="004514A6">
        <w:rPr>
          <w:rFonts w:cstheme="minorHAnsi"/>
          <w:sz w:val="24"/>
          <w:szCs w:val="24"/>
          <w:lang w:eastAsia="en-AU"/>
        </w:rPr>
        <w:t xml:space="preserve"> in consultation with the broader CPH editorial group</w:t>
      </w:r>
      <w:r w:rsidR="007F10A4">
        <w:rPr>
          <w:rFonts w:cstheme="minorHAnsi"/>
          <w:sz w:val="24"/>
          <w:szCs w:val="24"/>
          <w:lang w:eastAsia="en-AU"/>
        </w:rPr>
        <w:t>, and in partnership with stakeholders</w:t>
      </w:r>
      <w:r w:rsidR="00B8171D">
        <w:rPr>
          <w:rFonts w:cstheme="minorHAnsi"/>
          <w:sz w:val="24"/>
          <w:szCs w:val="24"/>
          <w:lang w:eastAsia="en-AU"/>
        </w:rPr>
        <w:t>,</w:t>
      </w:r>
      <w:r w:rsidRPr="004514A6">
        <w:rPr>
          <w:rFonts w:cstheme="minorHAnsi"/>
          <w:sz w:val="24"/>
          <w:szCs w:val="24"/>
          <w:lang w:eastAsia="en-AU"/>
        </w:rPr>
        <w:t xml:space="preserve"> to identify CPH systematic review priorities</w:t>
      </w:r>
      <w:r w:rsidR="001F4766">
        <w:rPr>
          <w:rFonts w:cstheme="minorHAnsi"/>
          <w:sz w:val="24"/>
          <w:szCs w:val="24"/>
          <w:lang w:eastAsia="en-AU"/>
        </w:rPr>
        <w:t xml:space="preserve"> (August 2019)</w:t>
      </w:r>
      <w:r w:rsidRPr="004514A6">
        <w:rPr>
          <w:rFonts w:cstheme="minorHAnsi"/>
          <w:sz w:val="24"/>
          <w:szCs w:val="24"/>
          <w:lang w:eastAsia="en-AU"/>
        </w:rPr>
        <w:t xml:space="preserve"> </w:t>
      </w:r>
    </w:p>
    <w:p w:rsidR="00B8171D" w:rsidRPr="00B8171D" w:rsidRDefault="00B8171D" w:rsidP="00B8171D">
      <w:pPr>
        <w:pStyle w:val="ListParagraph"/>
        <w:rPr>
          <w:rFonts w:cstheme="minorHAnsi"/>
          <w:sz w:val="24"/>
          <w:szCs w:val="24"/>
          <w:lang w:eastAsia="en-AU"/>
        </w:rPr>
      </w:pPr>
    </w:p>
    <w:p w:rsidR="00AF5E94" w:rsidRPr="004514A6" w:rsidRDefault="00AF5E94" w:rsidP="00B8171D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Develop and execute a strategy to solicit and support the timely c</w:t>
      </w:r>
      <w:r w:rsidR="00B8171D">
        <w:rPr>
          <w:rFonts w:cstheme="minorHAnsi"/>
          <w:sz w:val="24"/>
          <w:szCs w:val="24"/>
          <w:lang w:eastAsia="en-AU"/>
        </w:rPr>
        <w:t>ompletion of priority Cochrane s</w:t>
      </w:r>
      <w:r w:rsidRPr="004514A6">
        <w:rPr>
          <w:rFonts w:cstheme="minorHAnsi"/>
          <w:sz w:val="24"/>
          <w:szCs w:val="24"/>
          <w:lang w:eastAsia="en-AU"/>
        </w:rPr>
        <w:t>ystematic reviews.</w:t>
      </w:r>
      <w:r w:rsidR="001F4766">
        <w:rPr>
          <w:rFonts w:cstheme="minorHAnsi"/>
          <w:sz w:val="24"/>
          <w:szCs w:val="24"/>
          <w:lang w:eastAsia="en-AU"/>
        </w:rPr>
        <w:t xml:space="preserve"> (March 2020)</w:t>
      </w:r>
    </w:p>
    <w:p w:rsidR="00444A8B" w:rsidRPr="004514A6" w:rsidRDefault="00444A8B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D05891" w:rsidRPr="001C3F2F" w:rsidRDefault="00D05891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lang w:eastAsia="en-AU"/>
        </w:rPr>
      </w:pPr>
      <w:r w:rsidRPr="001C3F2F">
        <w:rPr>
          <w:rFonts w:cstheme="minorHAnsi"/>
          <w:b/>
          <w:sz w:val="24"/>
          <w:szCs w:val="24"/>
          <w:lang w:eastAsia="en-AU"/>
        </w:rPr>
        <w:t>Review and refine CPH governance, editorial policies and processes to improve efficiency and capacity for CPH</w:t>
      </w:r>
      <w:r w:rsidR="00516B22">
        <w:rPr>
          <w:rFonts w:cstheme="minorHAnsi"/>
          <w:b/>
          <w:sz w:val="24"/>
          <w:szCs w:val="24"/>
          <w:lang w:eastAsia="en-AU"/>
        </w:rPr>
        <w:t xml:space="preserve"> to</w:t>
      </w:r>
      <w:r w:rsidRPr="001C3F2F">
        <w:rPr>
          <w:rFonts w:cstheme="minorHAnsi"/>
          <w:b/>
          <w:sz w:val="24"/>
          <w:szCs w:val="24"/>
          <w:lang w:eastAsia="en-AU"/>
        </w:rPr>
        <w:t xml:space="preserve"> deliver on its strategic objectives.</w:t>
      </w:r>
    </w:p>
    <w:p w:rsidR="00394015" w:rsidRPr="004514A6" w:rsidRDefault="00394015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1A48CF" w:rsidRPr="004514A6" w:rsidRDefault="00394015" w:rsidP="00B8171D">
      <w:pPr>
        <w:pStyle w:val="ListParagraph"/>
        <w:numPr>
          <w:ilvl w:val="0"/>
          <w:numId w:val="30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Review CPH governance</w:t>
      </w:r>
      <w:r w:rsidR="001A48CF" w:rsidRPr="004514A6">
        <w:rPr>
          <w:rFonts w:cstheme="minorHAnsi"/>
          <w:sz w:val="24"/>
          <w:szCs w:val="24"/>
          <w:lang w:eastAsia="en-AU"/>
        </w:rPr>
        <w:t xml:space="preserve"> structures and processes to ensure that they are best able to support achievement of CPH core functions and strategic objectives. This include</w:t>
      </w:r>
      <w:r w:rsidR="006D2CF0" w:rsidRPr="004514A6">
        <w:rPr>
          <w:rFonts w:cstheme="minorHAnsi"/>
          <w:sz w:val="24"/>
          <w:szCs w:val="24"/>
          <w:lang w:eastAsia="en-AU"/>
        </w:rPr>
        <w:t>s the</w:t>
      </w:r>
      <w:r w:rsidR="001A48CF" w:rsidRPr="004514A6">
        <w:rPr>
          <w:rFonts w:cstheme="minorHAnsi"/>
          <w:sz w:val="24"/>
          <w:szCs w:val="24"/>
          <w:lang w:eastAsia="en-AU"/>
        </w:rPr>
        <w:t xml:space="preserve"> establishment (where they do not exist) of clear role descriptions</w:t>
      </w:r>
      <w:r w:rsidR="007F10A4">
        <w:rPr>
          <w:rFonts w:cstheme="minorHAnsi"/>
          <w:sz w:val="24"/>
          <w:szCs w:val="24"/>
          <w:lang w:eastAsia="en-AU"/>
        </w:rPr>
        <w:t xml:space="preserve"> for CPH staff and editorial members</w:t>
      </w:r>
      <w:r w:rsidR="001A48CF" w:rsidRPr="004514A6">
        <w:rPr>
          <w:rFonts w:cstheme="minorHAnsi"/>
          <w:sz w:val="24"/>
          <w:szCs w:val="24"/>
          <w:lang w:eastAsia="en-AU"/>
        </w:rPr>
        <w:t>, terms of reference for CPH groups</w:t>
      </w:r>
      <w:r w:rsidR="00D05891">
        <w:rPr>
          <w:rFonts w:cstheme="minorHAnsi"/>
          <w:sz w:val="24"/>
          <w:szCs w:val="24"/>
          <w:lang w:eastAsia="en-AU"/>
        </w:rPr>
        <w:t>, appropriate diversity in expertise</w:t>
      </w:r>
      <w:r w:rsidR="001A48CF" w:rsidRPr="004514A6">
        <w:rPr>
          <w:rFonts w:cstheme="minorHAnsi"/>
          <w:sz w:val="24"/>
          <w:szCs w:val="24"/>
          <w:lang w:eastAsia="en-AU"/>
        </w:rPr>
        <w:t>, and mechanisms of accountability</w:t>
      </w:r>
      <w:r w:rsidR="001F4766">
        <w:rPr>
          <w:rFonts w:cstheme="minorHAnsi"/>
          <w:sz w:val="24"/>
          <w:szCs w:val="24"/>
          <w:lang w:eastAsia="en-AU"/>
        </w:rPr>
        <w:t xml:space="preserve"> (June 2019)</w:t>
      </w:r>
      <w:r w:rsidR="001A48CF" w:rsidRPr="004514A6">
        <w:rPr>
          <w:rFonts w:cstheme="minorHAnsi"/>
          <w:sz w:val="24"/>
          <w:szCs w:val="24"/>
          <w:lang w:eastAsia="en-AU"/>
        </w:rPr>
        <w:t>.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B8171D" w:rsidRDefault="00516B22" w:rsidP="00B8171D">
      <w:pPr>
        <w:pStyle w:val="ListParagraph"/>
        <w:numPr>
          <w:ilvl w:val="0"/>
          <w:numId w:val="30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In consultation with the Network</w:t>
      </w:r>
      <w:r w:rsidR="001A48CF" w:rsidRPr="004514A6">
        <w:rPr>
          <w:rFonts w:cstheme="minorHAnsi"/>
          <w:sz w:val="24"/>
          <w:szCs w:val="24"/>
          <w:lang w:eastAsia="en-AU"/>
        </w:rPr>
        <w:t xml:space="preserve">, develop, implement and </w:t>
      </w:r>
      <w:r w:rsidR="007F10A4">
        <w:rPr>
          <w:rFonts w:cstheme="minorHAnsi"/>
          <w:sz w:val="24"/>
          <w:szCs w:val="24"/>
          <w:lang w:eastAsia="en-AU"/>
        </w:rPr>
        <w:t>regularly</w:t>
      </w:r>
      <w:r w:rsidR="007F10A4" w:rsidRPr="004514A6">
        <w:rPr>
          <w:rFonts w:cstheme="minorHAnsi"/>
          <w:sz w:val="24"/>
          <w:szCs w:val="24"/>
          <w:lang w:eastAsia="en-AU"/>
        </w:rPr>
        <w:t xml:space="preserve"> </w:t>
      </w:r>
      <w:r w:rsidR="001A48CF" w:rsidRPr="004514A6">
        <w:rPr>
          <w:rFonts w:cstheme="minorHAnsi"/>
          <w:sz w:val="24"/>
          <w:szCs w:val="24"/>
          <w:lang w:eastAsia="en-AU"/>
        </w:rPr>
        <w:t>update processes to improve the timely production of systematic reviews that meet Cochrane quality standards. This could include modification to existing workflows, rigorous assessment o</w:t>
      </w:r>
      <w:r w:rsidR="004F48EB">
        <w:rPr>
          <w:rFonts w:cstheme="minorHAnsi"/>
          <w:sz w:val="24"/>
          <w:szCs w:val="24"/>
          <w:lang w:eastAsia="en-AU"/>
        </w:rPr>
        <w:t>f</w:t>
      </w:r>
      <w:r w:rsidR="001A48CF" w:rsidRPr="004514A6">
        <w:rPr>
          <w:rFonts w:cstheme="minorHAnsi"/>
          <w:sz w:val="24"/>
          <w:szCs w:val="24"/>
          <w:lang w:eastAsia="en-AU"/>
        </w:rPr>
        <w:t xml:space="preserve"> review titles</w:t>
      </w:r>
      <w:r w:rsidR="006D2CF0" w:rsidRPr="004514A6">
        <w:rPr>
          <w:rFonts w:cstheme="minorHAnsi"/>
          <w:sz w:val="24"/>
          <w:szCs w:val="24"/>
          <w:lang w:eastAsia="en-AU"/>
        </w:rPr>
        <w:t xml:space="preserve"> etc</w:t>
      </w:r>
      <w:r w:rsidR="001F4766">
        <w:rPr>
          <w:rFonts w:cstheme="minorHAnsi"/>
          <w:sz w:val="24"/>
          <w:szCs w:val="24"/>
          <w:lang w:eastAsia="en-AU"/>
        </w:rPr>
        <w:t>. (August 2019)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1C3F2F" w:rsidP="00B8171D">
      <w:pPr>
        <w:pStyle w:val="ListParagraph"/>
        <w:numPr>
          <w:ilvl w:val="0"/>
          <w:numId w:val="30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Support</w:t>
      </w:r>
      <w:r w:rsidR="00B8171D">
        <w:rPr>
          <w:rFonts w:cstheme="minorHAnsi"/>
          <w:sz w:val="24"/>
          <w:szCs w:val="24"/>
          <w:lang w:eastAsia="en-AU"/>
        </w:rPr>
        <w:t xml:space="preserve"> </w:t>
      </w:r>
      <w:r w:rsidR="00516B22">
        <w:rPr>
          <w:rFonts w:cstheme="minorHAnsi"/>
          <w:sz w:val="24"/>
          <w:szCs w:val="24"/>
          <w:lang w:eastAsia="en-AU"/>
        </w:rPr>
        <w:t>editorial team members</w:t>
      </w:r>
      <w:r w:rsidR="0026423E">
        <w:rPr>
          <w:rFonts w:cstheme="minorHAnsi"/>
          <w:sz w:val="24"/>
          <w:szCs w:val="24"/>
          <w:lang w:eastAsia="en-AU"/>
        </w:rPr>
        <w:t xml:space="preserve"> </w:t>
      </w:r>
      <w:r>
        <w:rPr>
          <w:rFonts w:cstheme="minorHAnsi"/>
          <w:sz w:val="24"/>
          <w:szCs w:val="24"/>
          <w:lang w:eastAsia="en-AU"/>
        </w:rPr>
        <w:t xml:space="preserve">to maintain </w:t>
      </w:r>
      <w:r w:rsidR="0026423E">
        <w:rPr>
          <w:rFonts w:cstheme="minorHAnsi"/>
          <w:sz w:val="24"/>
          <w:szCs w:val="24"/>
          <w:lang w:eastAsia="en-AU"/>
        </w:rPr>
        <w:t>up-to-date knowledge of best-practice</w:t>
      </w:r>
      <w:r w:rsidR="0026423E" w:rsidRPr="004514A6">
        <w:rPr>
          <w:rFonts w:cstheme="minorHAnsi"/>
          <w:sz w:val="24"/>
          <w:szCs w:val="24"/>
          <w:lang w:eastAsia="en-AU"/>
        </w:rPr>
        <w:t xml:space="preserve"> </w:t>
      </w:r>
      <w:r w:rsidR="00111338" w:rsidRPr="004514A6">
        <w:rPr>
          <w:rFonts w:cstheme="minorHAnsi"/>
          <w:sz w:val="24"/>
          <w:szCs w:val="24"/>
          <w:lang w:eastAsia="en-AU"/>
        </w:rPr>
        <w:t>systematic review methods</w:t>
      </w:r>
      <w:r w:rsidR="00516B22">
        <w:rPr>
          <w:rFonts w:cstheme="minorHAnsi"/>
          <w:sz w:val="24"/>
          <w:szCs w:val="24"/>
          <w:lang w:eastAsia="en-AU"/>
        </w:rPr>
        <w:t xml:space="preserve"> as required by Cochrane</w:t>
      </w:r>
      <w:r w:rsidR="001F4766">
        <w:rPr>
          <w:rFonts w:cstheme="minorHAnsi"/>
          <w:sz w:val="24"/>
          <w:szCs w:val="24"/>
          <w:lang w:eastAsia="en-AU"/>
        </w:rPr>
        <w:t xml:space="preserve"> (December 2018)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111338" w:rsidP="00B8171D">
      <w:pPr>
        <w:pStyle w:val="ListParagraph"/>
        <w:numPr>
          <w:ilvl w:val="0"/>
          <w:numId w:val="30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 xml:space="preserve">Develop and implement mechanisms of accountability for all </w:t>
      </w:r>
      <w:r w:rsidR="00516B22">
        <w:rPr>
          <w:rFonts w:cstheme="minorHAnsi"/>
          <w:sz w:val="24"/>
          <w:szCs w:val="24"/>
          <w:lang w:eastAsia="en-AU"/>
        </w:rPr>
        <w:t>CPH</w:t>
      </w:r>
      <w:r w:rsidRPr="004514A6">
        <w:rPr>
          <w:rFonts w:cstheme="minorHAnsi"/>
          <w:sz w:val="24"/>
          <w:szCs w:val="24"/>
          <w:lang w:eastAsia="en-AU"/>
        </w:rPr>
        <w:t xml:space="preserve"> editorial team and other personnel against their</w:t>
      </w:r>
      <w:r w:rsidR="00516B22">
        <w:rPr>
          <w:rFonts w:cstheme="minorHAnsi"/>
          <w:sz w:val="24"/>
          <w:szCs w:val="24"/>
          <w:lang w:eastAsia="en-AU"/>
        </w:rPr>
        <w:t xml:space="preserve"> key roles and responsibilities</w:t>
      </w:r>
      <w:r w:rsidR="001F4766">
        <w:rPr>
          <w:rFonts w:cstheme="minorHAnsi"/>
          <w:sz w:val="24"/>
          <w:szCs w:val="24"/>
          <w:lang w:eastAsia="en-AU"/>
        </w:rPr>
        <w:t xml:space="preserve"> (June 2020)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</w:rPr>
      </w:pPr>
    </w:p>
    <w:p w:rsidR="006A2D50" w:rsidRPr="004514A6" w:rsidRDefault="001F4766" w:rsidP="00B8171D">
      <w:pPr>
        <w:pStyle w:val="ListParagraph"/>
        <w:numPr>
          <w:ilvl w:val="0"/>
          <w:numId w:val="30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>Contribute to and utilise resources for authors and Editors developed by</w:t>
      </w:r>
      <w:r w:rsidR="006A2D50" w:rsidRPr="004514A6">
        <w:rPr>
          <w:rFonts w:cstheme="minorHAnsi"/>
          <w:sz w:val="24"/>
          <w:szCs w:val="24"/>
        </w:rPr>
        <w:t xml:space="preserve"> CPHHS Network</w:t>
      </w:r>
      <w:r w:rsidR="00BB486E">
        <w:rPr>
          <w:rFonts w:cstheme="minorHAnsi"/>
          <w:sz w:val="24"/>
          <w:szCs w:val="24"/>
        </w:rPr>
        <w:t xml:space="preserve"> and Cochrane more broadly</w:t>
      </w:r>
    </w:p>
    <w:p w:rsidR="006A2D50" w:rsidRPr="004514A6" w:rsidRDefault="006A2D50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CC44DF" w:rsidRPr="004514A6" w:rsidRDefault="00805A72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lang w:eastAsia="en-AU"/>
        </w:rPr>
      </w:pPr>
      <w:r w:rsidRPr="004514A6">
        <w:rPr>
          <w:rFonts w:cstheme="minorHAnsi"/>
          <w:b/>
          <w:sz w:val="24"/>
          <w:szCs w:val="24"/>
          <w:lang w:eastAsia="en-AU"/>
        </w:rPr>
        <w:t xml:space="preserve">Facilitate research to improve CPH core functions, processes, review methods </w:t>
      </w:r>
      <w:r w:rsidR="00516B22">
        <w:rPr>
          <w:rFonts w:cstheme="minorHAnsi"/>
          <w:b/>
          <w:sz w:val="24"/>
          <w:szCs w:val="24"/>
          <w:lang w:eastAsia="en-AU"/>
        </w:rPr>
        <w:t>or</w:t>
      </w:r>
      <w:r w:rsidRPr="004514A6">
        <w:rPr>
          <w:rFonts w:cstheme="minorHAnsi"/>
          <w:b/>
          <w:sz w:val="24"/>
          <w:szCs w:val="24"/>
          <w:lang w:eastAsia="en-AU"/>
        </w:rPr>
        <w:t xml:space="preserve"> translation of review findings. 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392910" w:rsidP="00B8171D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Develop a system to identify key research needs</w:t>
      </w:r>
      <w:r w:rsidR="00BB486E">
        <w:rPr>
          <w:rFonts w:cstheme="minorHAnsi"/>
          <w:sz w:val="24"/>
          <w:szCs w:val="24"/>
          <w:lang w:eastAsia="en-AU"/>
        </w:rPr>
        <w:t>, tools or resources</w:t>
      </w:r>
      <w:r w:rsidRPr="004514A6">
        <w:rPr>
          <w:rFonts w:cstheme="minorHAnsi"/>
          <w:sz w:val="24"/>
          <w:szCs w:val="24"/>
          <w:lang w:eastAsia="en-AU"/>
        </w:rPr>
        <w:t xml:space="preserve"> of CPH to support the production of quality systematic reviews or the translation of CPH generated evidence</w:t>
      </w:r>
      <w:r w:rsidR="005D121D">
        <w:rPr>
          <w:rFonts w:cstheme="minorHAnsi"/>
          <w:sz w:val="24"/>
          <w:szCs w:val="24"/>
          <w:lang w:eastAsia="en-AU"/>
        </w:rPr>
        <w:t xml:space="preserve"> (March 2020)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392910" w:rsidRPr="004514A6" w:rsidRDefault="00392910" w:rsidP="00B8171D">
      <w:pPr>
        <w:pStyle w:val="ListParagraph"/>
        <w:numPr>
          <w:ilvl w:val="0"/>
          <w:numId w:val="32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Work with CPH satellites and form strategic partnerships within and</w:t>
      </w:r>
      <w:r w:rsidR="005D121D">
        <w:rPr>
          <w:rFonts w:cstheme="minorHAnsi"/>
          <w:sz w:val="24"/>
          <w:szCs w:val="24"/>
          <w:lang w:eastAsia="en-AU"/>
        </w:rPr>
        <w:t>/or</w:t>
      </w:r>
      <w:r w:rsidRPr="004514A6">
        <w:rPr>
          <w:rFonts w:cstheme="minorHAnsi"/>
          <w:sz w:val="24"/>
          <w:szCs w:val="24"/>
          <w:lang w:eastAsia="en-AU"/>
        </w:rPr>
        <w:t xml:space="preserve"> external to Cochrane to support the generation of research of benefit to CPH</w:t>
      </w:r>
      <w:r w:rsidR="005D121D">
        <w:rPr>
          <w:rFonts w:cstheme="minorHAnsi"/>
          <w:sz w:val="24"/>
          <w:szCs w:val="24"/>
          <w:lang w:eastAsia="en-AU"/>
        </w:rPr>
        <w:t xml:space="preserve"> (e.g </w:t>
      </w:r>
      <w:r w:rsidRPr="004514A6">
        <w:rPr>
          <w:rFonts w:cstheme="minorHAnsi"/>
          <w:sz w:val="24"/>
          <w:szCs w:val="24"/>
          <w:lang w:eastAsia="en-AU"/>
        </w:rPr>
        <w:t>to improve CPH</w:t>
      </w:r>
      <w:r w:rsidR="00ED7DCF" w:rsidRPr="004514A6">
        <w:rPr>
          <w:rFonts w:cstheme="minorHAnsi"/>
          <w:sz w:val="24"/>
          <w:szCs w:val="24"/>
          <w:lang w:eastAsia="en-AU"/>
        </w:rPr>
        <w:t xml:space="preserve"> editorial processes, the quality of CPH reviews, </w:t>
      </w:r>
      <w:r w:rsidR="005D121D">
        <w:rPr>
          <w:rFonts w:cstheme="minorHAnsi"/>
          <w:sz w:val="24"/>
          <w:szCs w:val="24"/>
          <w:lang w:eastAsia="en-AU"/>
        </w:rPr>
        <w:t>or</w:t>
      </w:r>
      <w:r w:rsidR="00ED7DCF" w:rsidRPr="004514A6">
        <w:rPr>
          <w:rFonts w:cstheme="minorHAnsi"/>
          <w:sz w:val="24"/>
          <w:szCs w:val="24"/>
          <w:lang w:eastAsia="en-AU"/>
        </w:rPr>
        <w:t xml:space="preserve"> the broader translation of research findings</w:t>
      </w:r>
      <w:r w:rsidR="005D121D">
        <w:rPr>
          <w:rFonts w:cstheme="minorHAnsi"/>
          <w:sz w:val="24"/>
          <w:szCs w:val="24"/>
          <w:lang w:eastAsia="en-AU"/>
        </w:rPr>
        <w:t>) (August 2020).</w:t>
      </w:r>
    </w:p>
    <w:p w:rsidR="00ED7DCF" w:rsidRPr="004514A6" w:rsidRDefault="00ED7DCF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653A0B" w:rsidRPr="004514A6" w:rsidRDefault="00653A0B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lang w:eastAsia="en-AU"/>
        </w:rPr>
      </w:pPr>
      <w:r w:rsidRPr="004514A6">
        <w:rPr>
          <w:rFonts w:cstheme="minorHAnsi"/>
          <w:b/>
          <w:sz w:val="24"/>
          <w:szCs w:val="24"/>
          <w:lang w:eastAsia="en-AU"/>
        </w:rPr>
        <w:lastRenderedPageBreak/>
        <w:t>Diversi</w:t>
      </w:r>
      <w:r w:rsidR="00C15164" w:rsidRPr="004514A6">
        <w:rPr>
          <w:rFonts w:cstheme="minorHAnsi"/>
          <w:b/>
          <w:sz w:val="24"/>
          <w:szCs w:val="24"/>
          <w:lang w:eastAsia="en-AU"/>
        </w:rPr>
        <w:t>f</w:t>
      </w:r>
      <w:r w:rsidR="001874D9">
        <w:rPr>
          <w:rFonts w:cstheme="minorHAnsi"/>
          <w:b/>
          <w:sz w:val="24"/>
          <w:szCs w:val="24"/>
          <w:lang w:eastAsia="en-AU"/>
        </w:rPr>
        <w:t>y CPH</w:t>
      </w:r>
      <w:r w:rsidRPr="004514A6">
        <w:rPr>
          <w:rFonts w:cstheme="minorHAnsi"/>
          <w:b/>
          <w:sz w:val="24"/>
          <w:szCs w:val="24"/>
          <w:lang w:eastAsia="en-AU"/>
        </w:rPr>
        <w:t xml:space="preserve"> funding and secure commitments for core activities beyond 2022</w:t>
      </w:r>
    </w:p>
    <w:p w:rsidR="006A2D50" w:rsidRPr="004514A6" w:rsidRDefault="006A2D50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ED7DCF" w:rsidP="00B8171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Secure on-going funding beyond the term of this strategic plan to meet the core operational costs of CPH</w:t>
      </w:r>
      <w:r w:rsidR="005D121D">
        <w:rPr>
          <w:rFonts w:cstheme="minorHAnsi"/>
          <w:sz w:val="24"/>
          <w:szCs w:val="24"/>
          <w:lang w:eastAsia="en-AU"/>
        </w:rPr>
        <w:t xml:space="preserve"> (January 2020)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ED7DCF" w:rsidP="00B8171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Identify and develop a targ</w:t>
      </w:r>
      <w:r w:rsidR="00516B22">
        <w:rPr>
          <w:rFonts w:cstheme="minorHAnsi"/>
          <w:sz w:val="24"/>
          <w:szCs w:val="24"/>
          <w:lang w:eastAsia="en-AU"/>
        </w:rPr>
        <w:t>eted strategy to secure funding</w:t>
      </w:r>
      <w:r w:rsidR="00C7005E">
        <w:rPr>
          <w:rFonts w:cstheme="minorHAnsi"/>
          <w:sz w:val="24"/>
          <w:szCs w:val="24"/>
          <w:lang w:eastAsia="en-AU"/>
        </w:rPr>
        <w:t xml:space="preserve"> (cash or in-kind) </w:t>
      </w:r>
      <w:r w:rsidRPr="004514A6">
        <w:rPr>
          <w:rFonts w:cstheme="minorHAnsi"/>
          <w:sz w:val="24"/>
          <w:szCs w:val="24"/>
          <w:lang w:eastAsia="en-AU"/>
        </w:rPr>
        <w:t xml:space="preserve">to enhance CPH functioning, including CPH aligned research. </w:t>
      </w:r>
      <w:r w:rsidR="005D121D">
        <w:rPr>
          <w:rFonts w:cstheme="minorHAnsi"/>
          <w:sz w:val="24"/>
          <w:szCs w:val="24"/>
          <w:lang w:eastAsia="en-AU"/>
        </w:rPr>
        <w:t>(June 2020)</w:t>
      </w:r>
      <w:r w:rsidRPr="004514A6">
        <w:rPr>
          <w:rFonts w:cstheme="minorHAnsi"/>
          <w:sz w:val="24"/>
          <w:szCs w:val="24"/>
          <w:lang w:eastAsia="en-AU"/>
        </w:rPr>
        <w:t xml:space="preserve"> 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  <w:lang w:eastAsia="en-AU"/>
        </w:rPr>
      </w:pPr>
    </w:p>
    <w:p w:rsidR="00ED7DCF" w:rsidRPr="004514A6" w:rsidRDefault="004C4967" w:rsidP="00B8171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>Develop a strategy to identify appropriate funders and s</w:t>
      </w:r>
      <w:r w:rsidR="00ED7DCF" w:rsidRPr="004514A6">
        <w:rPr>
          <w:rFonts w:cstheme="minorHAnsi"/>
          <w:sz w:val="24"/>
          <w:szCs w:val="24"/>
          <w:lang w:eastAsia="en-AU"/>
        </w:rPr>
        <w:t>olicit funding of priority systematic reviews</w:t>
      </w:r>
      <w:r w:rsidRPr="004514A6">
        <w:rPr>
          <w:rFonts w:cstheme="minorHAnsi"/>
          <w:sz w:val="24"/>
          <w:szCs w:val="24"/>
          <w:lang w:eastAsia="en-AU"/>
        </w:rPr>
        <w:t xml:space="preserve"> identified through CPH priority setting process </w:t>
      </w:r>
      <w:r w:rsidR="005D121D">
        <w:rPr>
          <w:rFonts w:cstheme="minorHAnsi"/>
          <w:sz w:val="24"/>
          <w:szCs w:val="24"/>
          <w:lang w:eastAsia="en-AU"/>
        </w:rPr>
        <w:t>(November 2019)</w:t>
      </w:r>
    </w:p>
    <w:p w:rsidR="00ED7DCF" w:rsidRPr="004514A6" w:rsidRDefault="00ED7DCF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8B6605" w:rsidRPr="004514A6" w:rsidRDefault="00834A77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4514A6">
        <w:rPr>
          <w:rFonts w:cstheme="minorHAnsi"/>
          <w:b/>
          <w:sz w:val="24"/>
          <w:szCs w:val="24"/>
        </w:rPr>
        <w:t xml:space="preserve"> Ensure stro</w:t>
      </w:r>
      <w:r w:rsidR="001874D9">
        <w:rPr>
          <w:rFonts w:cstheme="minorHAnsi"/>
          <w:b/>
          <w:sz w:val="24"/>
          <w:szCs w:val="24"/>
        </w:rPr>
        <w:t>ng leadership, allied to a well-</w:t>
      </w:r>
      <w:r w:rsidRPr="004514A6">
        <w:rPr>
          <w:rFonts w:cstheme="minorHAnsi"/>
          <w:b/>
          <w:sz w:val="24"/>
          <w:szCs w:val="24"/>
        </w:rPr>
        <w:t>functioning editorial team (and Board?)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1874D9" w:rsidP="00B8171D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Foster a </w:t>
      </w:r>
      <w:r w:rsidR="00E00712" w:rsidRPr="004514A6">
        <w:rPr>
          <w:rFonts w:cstheme="minorHAnsi"/>
          <w:sz w:val="24"/>
          <w:szCs w:val="24"/>
          <w:lang w:eastAsia="en-AU"/>
        </w:rPr>
        <w:t>productive, coll</w:t>
      </w:r>
      <w:r w:rsidR="00516B22">
        <w:rPr>
          <w:rFonts w:cstheme="minorHAnsi"/>
          <w:sz w:val="24"/>
          <w:szCs w:val="24"/>
          <w:lang w:eastAsia="en-AU"/>
        </w:rPr>
        <w:t xml:space="preserve">egial and professional culture </w:t>
      </w:r>
      <w:r w:rsidR="00E00712" w:rsidRPr="004514A6">
        <w:rPr>
          <w:rFonts w:cstheme="minorHAnsi"/>
          <w:sz w:val="24"/>
          <w:szCs w:val="24"/>
          <w:lang w:eastAsia="en-AU"/>
        </w:rPr>
        <w:t>within CPH</w:t>
      </w:r>
      <w:r w:rsidR="005D121D">
        <w:rPr>
          <w:rFonts w:cstheme="minorHAnsi"/>
          <w:sz w:val="24"/>
          <w:szCs w:val="24"/>
          <w:lang w:eastAsia="en-AU"/>
        </w:rPr>
        <w:t xml:space="preserve"> (September 2018)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E00712" w:rsidP="00B8171D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  <w:lang w:eastAsia="en-AU"/>
        </w:rPr>
        <w:t xml:space="preserve">Ensure adherence of CPH team to CPH policies, and </w:t>
      </w:r>
      <w:r w:rsidR="005D121D">
        <w:rPr>
          <w:rFonts w:cstheme="minorHAnsi"/>
          <w:sz w:val="24"/>
          <w:szCs w:val="24"/>
          <w:lang w:eastAsia="en-AU"/>
        </w:rPr>
        <w:t xml:space="preserve">provide </w:t>
      </w:r>
      <w:r w:rsidRPr="004514A6">
        <w:rPr>
          <w:rFonts w:cstheme="minorHAnsi"/>
          <w:sz w:val="24"/>
          <w:szCs w:val="24"/>
          <w:lang w:eastAsia="en-AU"/>
        </w:rPr>
        <w:t xml:space="preserve">transparency </w:t>
      </w:r>
      <w:r w:rsidR="005D121D">
        <w:rPr>
          <w:rFonts w:cstheme="minorHAnsi"/>
          <w:sz w:val="24"/>
          <w:szCs w:val="24"/>
          <w:lang w:eastAsia="en-AU"/>
        </w:rPr>
        <w:t>for</w:t>
      </w:r>
      <w:r w:rsidRPr="004514A6">
        <w:rPr>
          <w:rFonts w:cstheme="minorHAnsi"/>
          <w:sz w:val="24"/>
          <w:szCs w:val="24"/>
          <w:lang w:eastAsia="en-AU"/>
        </w:rPr>
        <w:t xml:space="preserve"> CPH decisions</w:t>
      </w:r>
      <w:r w:rsidR="005D121D">
        <w:rPr>
          <w:rFonts w:cstheme="minorHAnsi"/>
          <w:sz w:val="24"/>
          <w:szCs w:val="24"/>
          <w:lang w:eastAsia="en-AU"/>
        </w:rPr>
        <w:t xml:space="preserve"> (May 2019)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DF7F9F" w:rsidP="00B8171D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Establish a clear process for</w:t>
      </w:r>
      <w:r w:rsidR="00E00712" w:rsidRPr="004514A6">
        <w:rPr>
          <w:rFonts w:cstheme="minorHAnsi"/>
          <w:sz w:val="24"/>
          <w:szCs w:val="24"/>
          <w:lang w:eastAsia="en-AU"/>
        </w:rPr>
        <w:t xml:space="preserve"> CPH team members to express concerns or grievances and establish appropriate pro</w:t>
      </w:r>
      <w:r w:rsidR="005D121D">
        <w:rPr>
          <w:rFonts w:cstheme="minorHAnsi"/>
          <w:sz w:val="24"/>
          <w:szCs w:val="24"/>
          <w:lang w:eastAsia="en-AU"/>
        </w:rPr>
        <w:t>cesses for these to be resolved (May 2019)</w:t>
      </w:r>
      <w:r w:rsidR="00E00712" w:rsidRPr="004514A6">
        <w:rPr>
          <w:rFonts w:cstheme="minorHAnsi"/>
          <w:sz w:val="24"/>
          <w:szCs w:val="24"/>
          <w:lang w:eastAsia="en-AU"/>
        </w:rPr>
        <w:t xml:space="preserve">  </w:t>
      </w:r>
    </w:p>
    <w:p w:rsidR="00E00712" w:rsidRPr="004514A6" w:rsidRDefault="00E00712" w:rsidP="001C3F2F">
      <w:pPr>
        <w:pStyle w:val="ListParagraph"/>
        <w:ind w:left="360"/>
        <w:jc w:val="both"/>
        <w:rPr>
          <w:rFonts w:cstheme="minorHAnsi"/>
          <w:sz w:val="24"/>
          <w:szCs w:val="24"/>
          <w:lang w:eastAsia="en-AU"/>
        </w:rPr>
      </w:pPr>
    </w:p>
    <w:p w:rsidR="00E00712" w:rsidRPr="004514A6" w:rsidRDefault="00C244A1" w:rsidP="00B8171D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</w:rPr>
        <w:t>Identify and act to mitigate threats to the integrity, reputation and outputs of CPH</w:t>
      </w:r>
      <w:r w:rsidR="005D121D">
        <w:rPr>
          <w:rFonts w:cstheme="minorHAnsi"/>
          <w:sz w:val="24"/>
          <w:szCs w:val="24"/>
        </w:rPr>
        <w:t xml:space="preserve"> (May 2019)</w:t>
      </w:r>
    </w:p>
    <w:p w:rsidR="003956B5" w:rsidRPr="004514A6" w:rsidRDefault="003956B5" w:rsidP="001C3F2F">
      <w:pPr>
        <w:jc w:val="both"/>
        <w:rPr>
          <w:rFonts w:cstheme="minorHAnsi"/>
          <w:sz w:val="24"/>
          <w:szCs w:val="24"/>
        </w:rPr>
      </w:pPr>
    </w:p>
    <w:p w:rsidR="00A316DD" w:rsidRPr="004514A6" w:rsidRDefault="00A316DD" w:rsidP="001C3F2F">
      <w:pPr>
        <w:pStyle w:val="ListParagraph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4514A6">
        <w:rPr>
          <w:rFonts w:cstheme="minorHAnsi"/>
          <w:b/>
          <w:sz w:val="24"/>
          <w:szCs w:val="24"/>
        </w:rPr>
        <w:t>Develop strategies to ensure wider academic and policy community use of CPH reviews in policy &amp; guideline development</w:t>
      </w:r>
    </w:p>
    <w:p w:rsidR="00A316DD" w:rsidRPr="004514A6" w:rsidRDefault="00A316DD" w:rsidP="001C3F2F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E00712" w:rsidRPr="004514A6" w:rsidRDefault="00A316DD" w:rsidP="00B8171D">
      <w:pPr>
        <w:pStyle w:val="ListParagraph"/>
        <w:numPr>
          <w:ilvl w:val="0"/>
          <w:numId w:val="35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</w:rPr>
        <w:t>Strengthen the participation by stakeholders</w:t>
      </w:r>
      <w:r w:rsidR="00C7005E">
        <w:rPr>
          <w:rFonts w:cstheme="minorHAnsi"/>
          <w:sz w:val="24"/>
          <w:szCs w:val="24"/>
        </w:rPr>
        <w:t xml:space="preserve"> (including consumers)</w:t>
      </w:r>
      <w:r w:rsidRPr="004514A6">
        <w:rPr>
          <w:rFonts w:cstheme="minorHAnsi"/>
          <w:sz w:val="24"/>
          <w:szCs w:val="24"/>
        </w:rPr>
        <w:t>, in</w:t>
      </w:r>
      <w:r w:rsidR="00C7005E">
        <w:rPr>
          <w:rFonts w:cstheme="minorHAnsi"/>
          <w:sz w:val="24"/>
          <w:szCs w:val="24"/>
        </w:rPr>
        <w:t xml:space="preserve"> horizon scanning,</w:t>
      </w:r>
      <w:r w:rsidRPr="004514A6">
        <w:rPr>
          <w:rFonts w:cstheme="minorHAnsi"/>
          <w:sz w:val="24"/>
          <w:szCs w:val="24"/>
        </w:rPr>
        <w:t xml:space="preserve"> the development of new, priority review titles</w:t>
      </w:r>
      <w:r w:rsidR="005D121D">
        <w:rPr>
          <w:rFonts w:cstheme="minorHAnsi"/>
          <w:sz w:val="24"/>
          <w:szCs w:val="24"/>
        </w:rPr>
        <w:t>, their conduct and dissemination (May 2020).</w:t>
      </w:r>
      <w:r w:rsidRPr="004514A6">
        <w:rPr>
          <w:rFonts w:cstheme="minorHAnsi"/>
          <w:sz w:val="24"/>
          <w:szCs w:val="24"/>
        </w:rPr>
        <w:t xml:space="preserve"> 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</w:rPr>
      </w:pPr>
    </w:p>
    <w:p w:rsidR="00E00712" w:rsidRPr="004514A6" w:rsidRDefault="00A316DD" w:rsidP="00B8171D">
      <w:pPr>
        <w:pStyle w:val="ListParagraph"/>
        <w:numPr>
          <w:ilvl w:val="0"/>
          <w:numId w:val="35"/>
        </w:numPr>
        <w:jc w:val="both"/>
        <w:rPr>
          <w:rFonts w:cstheme="minorHAnsi"/>
          <w:sz w:val="24"/>
          <w:szCs w:val="24"/>
          <w:lang w:eastAsia="en-AU"/>
        </w:rPr>
      </w:pPr>
      <w:r w:rsidRPr="004514A6">
        <w:rPr>
          <w:rFonts w:cstheme="minorHAnsi"/>
          <w:sz w:val="24"/>
          <w:szCs w:val="24"/>
        </w:rPr>
        <w:t xml:space="preserve">Develop/adopt appropriate knowledge translation strategies to </w:t>
      </w:r>
      <w:r w:rsidR="00C7005E">
        <w:rPr>
          <w:rFonts w:cstheme="minorHAnsi"/>
          <w:sz w:val="24"/>
          <w:szCs w:val="24"/>
        </w:rPr>
        <w:t>increase the potential impact of</w:t>
      </w:r>
      <w:r w:rsidR="00C7005E" w:rsidRPr="004514A6">
        <w:rPr>
          <w:rFonts w:cstheme="minorHAnsi"/>
          <w:sz w:val="24"/>
          <w:szCs w:val="24"/>
        </w:rPr>
        <w:t xml:space="preserve"> </w:t>
      </w:r>
      <w:r w:rsidRPr="004514A6">
        <w:rPr>
          <w:rFonts w:cstheme="minorHAnsi"/>
          <w:sz w:val="24"/>
          <w:szCs w:val="24"/>
        </w:rPr>
        <w:t>published reviews from the CPH</w:t>
      </w:r>
      <w:r w:rsidR="0094218D">
        <w:rPr>
          <w:rFonts w:cstheme="minorHAnsi"/>
          <w:sz w:val="24"/>
          <w:szCs w:val="24"/>
        </w:rPr>
        <w:t xml:space="preserve"> (June 2020)</w:t>
      </w:r>
    </w:p>
    <w:p w:rsidR="00E00712" w:rsidRPr="004514A6" w:rsidRDefault="00E00712" w:rsidP="001C3F2F">
      <w:pPr>
        <w:pStyle w:val="ListParagraph"/>
        <w:jc w:val="both"/>
        <w:rPr>
          <w:rFonts w:cstheme="minorHAnsi"/>
          <w:sz w:val="24"/>
          <w:szCs w:val="24"/>
        </w:rPr>
      </w:pPr>
    </w:p>
    <w:p w:rsidR="00A316DD" w:rsidRPr="00516B22" w:rsidRDefault="00DF7F9F" w:rsidP="00516B22">
      <w:pPr>
        <w:pStyle w:val="ListParagraph"/>
        <w:numPr>
          <w:ilvl w:val="0"/>
          <w:numId w:val="35"/>
        </w:numPr>
        <w:jc w:val="both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>Develop an impact strategy which includes the identification of key metric</w:t>
      </w:r>
      <w:r w:rsidR="00516B2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measures to assess CPH impacts</w:t>
      </w:r>
      <w:r w:rsidR="0094218D">
        <w:rPr>
          <w:rFonts w:cstheme="minorHAnsi"/>
          <w:sz w:val="24"/>
          <w:szCs w:val="24"/>
        </w:rPr>
        <w:t xml:space="preserve"> (Dec 2020)</w:t>
      </w:r>
      <w:r w:rsidR="00A316DD" w:rsidRPr="004514A6">
        <w:rPr>
          <w:rFonts w:cstheme="minorHAnsi"/>
          <w:sz w:val="24"/>
          <w:szCs w:val="24"/>
        </w:rPr>
        <w:t xml:space="preserve">.  </w:t>
      </w:r>
    </w:p>
    <w:p w:rsidR="0033371B" w:rsidRPr="004514A6" w:rsidRDefault="0033371B" w:rsidP="001C3F2F">
      <w:pPr>
        <w:pStyle w:val="ListParagraph"/>
        <w:jc w:val="both"/>
        <w:rPr>
          <w:rFonts w:cstheme="minorHAnsi"/>
          <w:b/>
          <w:sz w:val="24"/>
          <w:szCs w:val="24"/>
        </w:rPr>
      </w:pPr>
    </w:p>
    <w:sectPr w:rsidR="0033371B" w:rsidRPr="004514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2B" w:rsidRDefault="00B7482B" w:rsidP="00186541">
      <w:pPr>
        <w:spacing w:after="0" w:line="240" w:lineRule="auto"/>
      </w:pPr>
      <w:r>
        <w:separator/>
      </w:r>
    </w:p>
  </w:endnote>
  <w:endnote w:type="continuationSeparator" w:id="0">
    <w:p w:rsidR="00B7482B" w:rsidRDefault="00B7482B" w:rsidP="0018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8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A7C" w:rsidRDefault="00F81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A7C" w:rsidRDefault="00F81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2B" w:rsidRDefault="00B7482B" w:rsidP="00186541">
      <w:pPr>
        <w:spacing w:after="0" w:line="240" w:lineRule="auto"/>
      </w:pPr>
      <w:r>
        <w:separator/>
      </w:r>
    </w:p>
  </w:footnote>
  <w:footnote w:type="continuationSeparator" w:id="0">
    <w:p w:rsidR="00B7482B" w:rsidRDefault="00B7482B" w:rsidP="00186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416"/>
    <w:multiLevelType w:val="hybridMultilevel"/>
    <w:tmpl w:val="86468E90"/>
    <w:lvl w:ilvl="0" w:tplc="536E140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21D79"/>
    <w:multiLevelType w:val="hybridMultilevel"/>
    <w:tmpl w:val="9448FE30"/>
    <w:lvl w:ilvl="0" w:tplc="E5860C8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E1A6B"/>
    <w:multiLevelType w:val="hybridMultilevel"/>
    <w:tmpl w:val="4C4A1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2006F"/>
    <w:multiLevelType w:val="hybridMultilevel"/>
    <w:tmpl w:val="AFFE1C52"/>
    <w:lvl w:ilvl="0" w:tplc="536E140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D5B9C"/>
    <w:multiLevelType w:val="hybridMultilevel"/>
    <w:tmpl w:val="7194C6B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E1CEA"/>
    <w:multiLevelType w:val="hybridMultilevel"/>
    <w:tmpl w:val="0C8A5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E91"/>
    <w:multiLevelType w:val="multilevel"/>
    <w:tmpl w:val="337EB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250724B5"/>
    <w:multiLevelType w:val="hybridMultilevel"/>
    <w:tmpl w:val="082E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0F35"/>
    <w:multiLevelType w:val="hybridMultilevel"/>
    <w:tmpl w:val="735AC78C"/>
    <w:lvl w:ilvl="0" w:tplc="6D7EF6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A58DA"/>
    <w:multiLevelType w:val="multilevel"/>
    <w:tmpl w:val="D6307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77A0A"/>
    <w:multiLevelType w:val="multilevel"/>
    <w:tmpl w:val="469673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2E232FAA"/>
    <w:multiLevelType w:val="hybridMultilevel"/>
    <w:tmpl w:val="6D54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972A7"/>
    <w:multiLevelType w:val="hybridMultilevel"/>
    <w:tmpl w:val="BB205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6600"/>
    <w:multiLevelType w:val="hybridMultilevel"/>
    <w:tmpl w:val="CFD850C2"/>
    <w:lvl w:ilvl="0" w:tplc="536E14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408"/>
    <w:multiLevelType w:val="hybridMultilevel"/>
    <w:tmpl w:val="13D423F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C28D7"/>
    <w:multiLevelType w:val="hybridMultilevel"/>
    <w:tmpl w:val="88024A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551E5"/>
    <w:multiLevelType w:val="hybridMultilevel"/>
    <w:tmpl w:val="F9BA06C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34A49"/>
    <w:multiLevelType w:val="hybridMultilevel"/>
    <w:tmpl w:val="44B069CE"/>
    <w:lvl w:ilvl="0" w:tplc="536E140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A7A27"/>
    <w:multiLevelType w:val="hybridMultilevel"/>
    <w:tmpl w:val="E9143DCC"/>
    <w:lvl w:ilvl="0" w:tplc="ACBE6F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555B4"/>
    <w:multiLevelType w:val="hybridMultilevel"/>
    <w:tmpl w:val="5F42DE7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41B38"/>
    <w:multiLevelType w:val="hybridMultilevel"/>
    <w:tmpl w:val="681C7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AE4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116A"/>
    <w:multiLevelType w:val="hybridMultilevel"/>
    <w:tmpl w:val="A346582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081910"/>
    <w:multiLevelType w:val="hybridMultilevel"/>
    <w:tmpl w:val="827A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721F5"/>
    <w:multiLevelType w:val="hybridMultilevel"/>
    <w:tmpl w:val="69DEFA04"/>
    <w:lvl w:ilvl="0" w:tplc="536E14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052D8"/>
    <w:multiLevelType w:val="hybridMultilevel"/>
    <w:tmpl w:val="BF4E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25467"/>
    <w:multiLevelType w:val="hybridMultilevel"/>
    <w:tmpl w:val="FC70F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1BC7"/>
    <w:multiLevelType w:val="hybridMultilevel"/>
    <w:tmpl w:val="A3A69140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E4450"/>
    <w:multiLevelType w:val="hybridMultilevel"/>
    <w:tmpl w:val="3CD2B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5FB"/>
    <w:multiLevelType w:val="hybridMultilevel"/>
    <w:tmpl w:val="28A24ECC"/>
    <w:lvl w:ilvl="0" w:tplc="536E140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A939C2"/>
    <w:multiLevelType w:val="hybridMultilevel"/>
    <w:tmpl w:val="205CC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816050"/>
    <w:multiLevelType w:val="hybridMultilevel"/>
    <w:tmpl w:val="42985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11461"/>
    <w:multiLevelType w:val="hybridMultilevel"/>
    <w:tmpl w:val="F6B89DB0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47A8B"/>
    <w:multiLevelType w:val="hybridMultilevel"/>
    <w:tmpl w:val="ACF6F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B755F"/>
    <w:multiLevelType w:val="hybridMultilevel"/>
    <w:tmpl w:val="2CAE670E"/>
    <w:lvl w:ilvl="0" w:tplc="C0FCFF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8663C"/>
    <w:multiLevelType w:val="hybridMultilevel"/>
    <w:tmpl w:val="CE726B1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30"/>
  </w:num>
  <w:num w:numId="5">
    <w:abstractNumId w:val="5"/>
  </w:num>
  <w:num w:numId="6">
    <w:abstractNumId w:val="12"/>
  </w:num>
  <w:num w:numId="7">
    <w:abstractNumId w:val="11"/>
  </w:num>
  <w:num w:numId="8">
    <w:abstractNumId w:val="24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7"/>
  </w:num>
  <w:num w:numId="14">
    <w:abstractNumId w:val="1"/>
  </w:num>
  <w:num w:numId="15">
    <w:abstractNumId w:val="27"/>
  </w:num>
  <w:num w:numId="16">
    <w:abstractNumId w:val="8"/>
  </w:num>
  <w:num w:numId="17">
    <w:abstractNumId w:val="23"/>
  </w:num>
  <w:num w:numId="18">
    <w:abstractNumId w:val="25"/>
  </w:num>
  <w:num w:numId="19">
    <w:abstractNumId w:val="32"/>
  </w:num>
  <w:num w:numId="20">
    <w:abstractNumId w:val="17"/>
  </w:num>
  <w:num w:numId="21">
    <w:abstractNumId w:val="28"/>
  </w:num>
  <w:num w:numId="22">
    <w:abstractNumId w:val="0"/>
  </w:num>
  <w:num w:numId="23">
    <w:abstractNumId w:val="3"/>
  </w:num>
  <w:num w:numId="24">
    <w:abstractNumId w:val="13"/>
  </w:num>
  <w:num w:numId="25">
    <w:abstractNumId w:val="33"/>
  </w:num>
  <w:num w:numId="26">
    <w:abstractNumId w:val="22"/>
  </w:num>
  <w:num w:numId="27">
    <w:abstractNumId w:val="9"/>
  </w:num>
  <w:num w:numId="28">
    <w:abstractNumId w:val="16"/>
  </w:num>
  <w:num w:numId="29">
    <w:abstractNumId w:val="21"/>
  </w:num>
  <w:num w:numId="30">
    <w:abstractNumId w:val="4"/>
  </w:num>
  <w:num w:numId="31">
    <w:abstractNumId w:val="14"/>
  </w:num>
  <w:num w:numId="32">
    <w:abstractNumId w:val="34"/>
  </w:num>
  <w:num w:numId="33">
    <w:abstractNumId w:val="26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1D"/>
    <w:rsid w:val="00023874"/>
    <w:rsid w:val="00037E9E"/>
    <w:rsid w:val="0008422C"/>
    <w:rsid w:val="000943DF"/>
    <w:rsid w:val="000B1271"/>
    <w:rsid w:val="000F406E"/>
    <w:rsid w:val="00106303"/>
    <w:rsid w:val="001108C4"/>
    <w:rsid w:val="00111338"/>
    <w:rsid w:val="00136CEE"/>
    <w:rsid w:val="00140345"/>
    <w:rsid w:val="001703CD"/>
    <w:rsid w:val="00171789"/>
    <w:rsid w:val="00173791"/>
    <w:rsid w:val="00186541"/>
    <w:rsid w:val="001874D9"/>
    <w:rsid w:val="001A48CF"/>
    <w:rsid w:val="001A7108"/>
    <w:rsid w:val="001B69E5"/>
    <w:rsid w:val="001C3F2F"/>
    <w:rsid w:val="001F4766"/>
    <w:rsid w:val="001F6E00"/>
    <w:rsid w:val="00204E53"/>
    <w:rsid w:val="00233901"/>
    <w:rsid w:val="0026423E"/>
    <w:rsid w:val="00281D55"/>
    <w:rsid w:val="002C22B9"/>
    <w:rsid w:val="002E1D2D"/>
    <w:rsid w:val="002E4448"/>
    <w:rsid w:val="002F54DA"/>
    <w:rsid w:val="00310507"/>
    <w:rsid w:val="00323BA6"/>
    <w:rsid w:val="00324FBE"/>
    <w:rsid w:val="0033371B"/>
    <w:rsid w:val="00372BE7"/>
    <w:rsid w:val="00375E38"/>
    <w:rsid w:val="00392910"/>
    <w:rsid w:val="00394015"/>
    <w:rsid w:val="003956B5"/>
    <w:rsid w:val="0039590F"/>
    <w:rsid w:val="003A01A2"/>
    <w:rsid w:val="003F1A35"/>
    <w:rsid w:val="00405480"/>
    <w:rsid w:val="00444A8B"/>
    <w:rsid w:val="004514A6"/>
    <w:rsid w:val="0048019C"/>
    <w:rsid w:val="00496F42"/>
    <w:rsid w:val="004A3C65"/>
    <w:rsid w:val="004C3039"/>
    <w:rsid w:val="004C4967"/>
    <w:rsid w:val="004D6788"/>
    <w:rsid w:val="004F48EB"/>
    <w:rsid w:val="00516B22"/>
    <w:rsid w:val="005232FD"/>
    <w:rsid w:val="00524374"/>
    <w:rsid w:val="005A07F3"/>
    <w:rsid w:val="005C2CB7"/>
    <w:rsid w:val="005D121D"/>
    <w:rsid w:val="00620060"/>
    <w:rsid w:val="00630A8F"/>
    <w:rsid w:val="00630E7A"/>
    <w:rsid w:val="00653A0B"/>
    <w:rsid w:val="0068128D"/>
    <w:rsid w:val="006A2D50"/>
    <w:rsid w:val="006C4C3D"/>
    <w:rsid w:val="006D2CF0"/>
    <w:rsid w:val="006D53C3"/>
    <w:rsid w:val="006F0566"/>
    <w:rsid w:val="00725B2C"/>
    <w:rsid w:val="007272FA"/>
    <w:rsid w:val="007314FA"/>
    <w:rsid w:val="00752C22"/>
    <w:rsid w:val="0075300D"/>
    <w:rsid w:val="00780C48"/>
    <w:rsid w:val="007D4E63"/>
    <w:rsid w:val="007F10A4"/>
    <w:rsid w:val="00805A72"/>
    <w:rsid w:val="00822802"/>
    <w:rsid w:val="00826920"/>
    <w:rsid w:val="00834A77"/>
    <w:rsid w:val="00836FEB"/>
    <w:rsid w:val="008669EF"/>
    <w:rsid w:val="008827EE"/>
    <w:rsid w:val="008858FE"/>
    <w:rsid w:val="00896BFA"/>
    <w:rsid w:val="008B5568"/>
    <w:rsid w:val="008B6605"/>
    <w:rsid w:val="00900A39"/>
    <w:rsid w:val="00915C5F"/>
    <w:rsid w:val="0094218D"/>
    <w:rsid w:val="0094530B"/>
    <w:rsid w:val="00951334"/>
    <w:rsid w:val="009575C7"/>
    <w:rsid w:val="00963806"/>
    <w:rsid w:val="00973970"/>
    <w:rsid w:val="00985B56"/>
    <w:rsid w:val="009B221D"/>
    <w:rsid w:val="009E2EA2"/>
    <w:rsid w:val="00A27D3E"/>
    <w:rsid w:val="00A316DD"/>
    <w:rsid w:val="00A55C0A"/>
    <w:rsid w:val="00A80E17"/>
    <w:rsid w:val="00AF1A6F"/>
    <w:rsid w:val="00AF5E94"/>
    <w:rsid w:val="00B375CD"/>
    <w:rsid w:val="00B73E90"/>
    <w:rsid w:val="00B7482B"/>
    <w:rsid w:val="00B8171D"/>
    <w:rsid w:val="00BB234C"/>
    <w:rsid w:val="00BB486E"/>
    <w:rsid w:val="00C15164"/>
    <w:rsid w:val="00C244A1"/>
    <w:rsid w:val="00C31B4B"/>
    <w:rsid w:val="00C7005E"/>
    <w:rsid w:val="00C75063"/>
    <w:rsid w:val="00C7606F"/>
    <w:rsid w:val="00C9321A"/>
    <w:rsid w:val="00CC44DF"/>
    <w:rsid w:val="00CF10B6"/>
    <w:rsid w:val="00CF3CB8"/>
    <w:rsid w:val="00D05891"/>
    <w:rsid w:val="00D21C4A"/>
    <w:rsid w:val="00D252A8"/>
    <w:rsid w:val="00D6329A"/>
    <w:rsid w:val="00D67267"/>
    <w:rsid w:val="00D86C38"/>
    <w:rsid w:val="00D9585D"/>
    <w:rsid w:val="00D96D06"/>
    <w:rsid w:val="00DA36E3"/>
    <w:rsid w:val="00DA3E64"/>
    <w:rsid w:val="00DA54BF"/>
    <w:rsid w:val="00DF6723"/>
    <w:rsid w:val="00DF7F9F"/>
    <w:rsid w:val="00E00712"/>
    <w:rsid w:val="00E5029A"/>
    <w:rsid w:val="00E63815"/>
    <w:rsid w:val="00E77121"/>
    <w:rsid w:val="00E77546"/>
    <w:rsid w:val="00E90897"/>
    <w:rsid w:val="00EB44E1"/>
    <w:rsid w:val="00ED7DCF"/>
    <w:rsid w:val="00EE2E55"/>
    <w:rsid w:val="00EF1D71"/>
    <w:rsid w:val="00F240B1"/>
    <w:rsid w:val="00F658FE"/>
    <w:rsid w:val="00F81A7C"/>
    <w:rsid w:val="00FA7F3A"/>
    <w:rsid w:val="00FC171F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41E7"/>
  <w15:chartTrackingRefBased/>
  <w15:docId w15:val="{960F3BD9-781D-45AD-8F9B-D731FE06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21D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41"/>
  </w:style>
  <w:style w:type="paragraph" w:styleId="Footer">
    <w:name w:val="footer"/>
    <w:basedOn w:val="Normal"/>
    <w:link w:val="FooterChar"/>
    <w:uiPriority w:val="99"/>
    <w:unhideWhenUsed/>
    <w:rsid w:val="0018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41"/>
  </w:style>
  <w:style w:type="character" w:styleId="CommentReference">
    <w:name w:val="annotation reference"/>
    <w:basedOn w:val="DefaultParagraphFont"/>
    <w:uiPriority w:val="99"/>
    <w:semiHidden/>
    <w:unhideWhenUsed/>
    <w:rsid w:val="00C3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B56"/>
    <w:rPr>
      <w:color w:val="0000FF"/>
      <w:u w:val="single"/>
    </w:rPr>
  </w:style>
  <w:style w:type="table" w:styleId="TableGrid">
    <w:name w:val="Table Grid"/>
    <w:basedOn w:val="TableNormal"/>
    <w:uiPriority w:val="39"/>
    <w:rsid w:val="005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Sub-Title">
    <w:name w:val="Section Sub-Title"/>
    <w:basedOn w:val="BodyText"/>
    <w:uiPriority w:val="4"/>
    <w:qFormat/>
    <w:rsid w:val="006C4C3D"/>
    <w:pPr>
      <w:spacing w:line="400" w:lineRule="exact"/>
      <w:ind w:right="4393"/>
    </w:pPr>
    <w:rPr>
      <w:rFonts w:asciiTheme="majorHAnsi" w:hAnsiTheme="majorHAnsi"/>
      <w:color w:val="E7E6E6" w:themeColor="background2"/>
      <w:sz w:val="36"/>
      <w:szCs w:val="3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C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C3D"/>
  </w:style>
  <w:style w:type="paragraph" w:customStyle="1" w:styleId="Headings2">
    <w:name w:val="Headings 2"/>
    <w:basedOn w:val="Normal"/>
    <w:autoRedefine/>
    <w:uiPriority w:val="2"/>
    <w:qFormat/>
    <w:rsid w:val="004C3039"/>
    <w:pPr>
      <w:spacing w:after="113" w:line="380" w:lineRule="exact"/>
      <w:ind w:left="360"/>
    </w:pPr>
    <w:rPr>
      <w:rFonts w:asciiTheme="majorHAnsi" w:hAnsiTheme="majorHAnsi" w:cs="Times New Roman"/>
      <w:color w:val="44546A" w:themeColor="text2"/>
      <w:spacing w:val="-8"/>
      <w:sz w:val="24"/>
      <w:szCs w:val="32"/>
      <w:lang w:val="en-US"/>
    </w:rPr>
  </w:style>
  <w:style w:type="paragraph" w:customStyle="1" w:styleId="PagesBodytext">
    <w:name w:val="Pages: Body text"/>
    <w:basedOn w:val="Normal"/>
    <w:uiPriority w:val="7"/>
    <w:qFormat/>
    <w:rsid w:val="00D6329A"/>
    <w:pPr>
      <w:spacing w:after="220" w:line="260" w:lineRule="atLeast"/>
    </w:pPr>
    <w:rPr>
      <w:rFonts w:asciiTheme="majorHAnsi" w:hAnsiTheme="majorHAnsi"/>
      <w:lang w:val="en-GB"/>
    </w:rPr>
  </w:style>
  <w:style w:type="character" w:styleId="Strong">
    <w:name w:val="Strong"/>
    <w:basedOn w:val="DefaultParagraphFont"/>
    <w:uiPriority w:val="22"/>
    <w:qFormat/>
    <w:rsid w:val="002E444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3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7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32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.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CD36-1BAF-4DE3-92BF-81D32161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Hill</dc:creator>
  <cp:keywords/>
  <dc:description/>
  <cp:lastModifiedBy>Jodie Doyle</cp:lastModifiedBy>
  <cp:revision>1</cp:revision>
  <dcterms:created xsi:type="dcterms:W3CDTF">2018-12-14T02:56:00Z</dcterms:created>
  <dcterms:modified xsi:type="dcterms:W3CDTF">2018-12-17T00:40:00Z</dcterms:modified>
</cp:coreProperties>
</file>